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EE" w:rsidRPr="00F2595C" w:rsidRDefault="002316EE" w:rsidP="00387996">
      <w:pPr>
        <w:pStyle w:val="a9"/>
        <w:spacing w:line="276" w:lineRule="auto"/>
        <w:jc w:val="center"/>
        <w:rPr>
          <w:rFonts w:ascii="Times New Roman" w:hAnsi="Times New Roman"/>
          <w:b/>
          <w:bCs/>
          <w:spacing w:val="-20"/>
          <w:sz w:val="28"/>
          <w:szCs w:val="28"/>
        </w:rPr>
      </w:pPr>
      <w:r w:rsidRPr="00F2595C">
        <w:rPr>
          <w:rFonts w:ascii="Times New Roman" w:hAnsi="Times New Roman"/>
          <w:b/>
          <w:bCs/>
          <w:spacing w:val="-20"/>
          <w:sz w:val="28"/>
          <w:szCs w:val="28"/>
        </w:rPr>
        <w:t>ДОГОВОР ТЕПЛОСНАБЖЕНИЯ №</w:t>
      </w:r>
      <w:r w:rsidR="008D21E4" w:rsidRPr="00F2595C">
        <w:rPr>
          <w:rFonts w:ascii="Times New Roman" w:hAnsi="Times New Roman"/>
          <w:b/>
          <w:bCs/>
          <w:spacing w:val="-20"/>
          <w:sz w:val="28"/>
          <w:szCs w:val="28"/>
        </w:rPr>
        <w:t>________</w:t>
      </w:r>
    </w:p>
    <w:p w:rsidR="002316EE" w:rsidRPr="00F2595C" w:rsidRDefault="002316EE" w:rsidP="00387996">
      <w:pPr>
        <w:shd w:val="clear" w:color="auto" w:fill="FFFFFF"/>
        <w:spacing w:line="276" w:lineRule="auto"/>
        <w:jc w:val="center"/>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г. Зеленодольск                                                                   </w:t>
      </w:r>
      <w:r w:rsidR="008D21E4" w:rsidRPr="00F2595C">
        <w:rPr>
          <w:rFonts w:ascii="Times New Roman" w:hAnsi="Times New Roman" w:cs="Times New Roman"/>
          <w:spacing w:val="-20"/>
          <w:w w:val="103"/>
          <w:sz w:val="28"/>
          <w:szCs w:val="28"/>
        </w:rPr>
        <w:t>«____»____________________</w:t>
      </w:r>
    </w:p>
    <w:p w:rsidR="002316EE" w:rsidRPr="00F2595C" w:rsidRDefault="002316EE" w:rsidP="00333E14">
      <w:pPr>
        <w:shd w:val="clear" w:color="auto" w:fill="FFFFFF"/>
        <w:spacing w:before="120"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Открытое акционерное общество «Зеленодольское предприятие тепловых сетей», </w:t>
      </w:r>
      <w:r w:rsidRPr="00F2595C">
        <w:rPr>
          <w:rFonts w:ascii="Times New Roman" w:hAnsi="Times New Roman" w:cs="Times New Roman"/>
          <w:spacing w:val="-20"/>
          <w:w w:val="103"/>
          <w:sz w:val="28"/>
          <w:szCs w:val="28"/>
        </w:rPr>
        <w:t>именуемое в дальнейшем «Энергоснабжающая организация», в лице директора Зиганшина Ильнара Альбертовича, действующего на основании Устава</w:t>
      </w:r>
      <w:r w:rsidRPr="00F2595C">
        <w:rPr>
          <w:rFonts w:ascii="Times New Roman" w:hAnsi="Times New Roman" w:cs="Times New Roman"/>
          <w:spacing w:val="-20"/>
          <w:sz w:val="28"/>
          <w:szCs w:val="28"/>
        </w:rPr>
        <w:t xml:space="preserve">, </w:t>
      </w:r>
      <w:r w:rsidRPr="00F2595C">
        <w:rPr>
          <w:rFonts w:ascii="Times New Roman" w:hAnsi="Times New Roman" w:cs="Times New Roman"/>
          <w:spacing w:val="-20"/>
          <w:w w:val="103"/>
          <w:sz w:val="28"/>
          <w:szCs w:val="28"/>
        </w:rPr>
        <w:t>с одной стороны, и</w:t>
      </w:r>
      <w:r w:rsidR="001E2309" w:rsidRPr="00F2595C">
        <w:rPr>
          <w:rFonts w:ascii="Times New Roman" w:hAnsi="Times New Roman" w:cs="Times New Roman"/>
          <w:spacing w:val="-20"/>
          <w:w w:val="103"/>
          <w:sz w:val="28"/>
          <w:szCs w:val="28"/>
        </w:rPr>
        <w:t>______________________________________________________________________</w:t>
      </w:r>
      <w:r w:rsidRPr="00F2595C">
        <w:rPr>
          <w:rFonts w:ascii="Times New Roman" w:hAnsi="Times New Roman" w:cs="Times New Roman"/>
          <w:spacing w:val="-20"/>
          <w:w w:val="103"/>
          <w:sz w:val="28"/>
          <w:szCs w:val="28"/>
        </w:rPr>
        <w:t xml:space="preserve">, именуемое в дальнейшем «Абонент», в лице </w:t>
      </w:r>
      <w:r w:rsidR="001E2309" w:rsidRPr="00F2595C">
        <w:rPr>
          <w:rFonts w:ascii="Times New Roman" w:hAnsi="Times New Roman" w:cs="Times New Roman"/>
          <w:spacing w:val="-20"/>
          <w:w w:val="103"/>
          <w:sz w:val="28"/>
          <w:szCs w:val="28"/>
        </w:rPr>
        <w:t>__________________ _________________________________________________</w:t>
      </w:r>
      <w:r w:rsidRPr="00F2595C">
        <w:rPr>
          <w:rFonts w:ascii="Times New Roman" w:hAnsi="Times New Roman" w:cs="Times New Roman"/>
          <w:spacing w:val="-20"/>
          <w:w w:val="103"/>
          <w:sz w:val="28"/>
          <w:szCs w:val="28"/>
        </w:rPr>
        <w:t xml:space="preserve">, </w:t>
      </w:r>
      <w:r w:rsidR="00FE43E0" w:rsidRPr="00F2595C">
        <w:rPr>
          <w:rFonts w:ascii="Times New Roman" w:hAnsi="Times New Roman" w:cs="Times New Roman"/>
          <w:spacing w:val="-20"/>
          <w:w w:val="103"/>
          <w:sz w:val="28"/>
          <w:szCs w:val="28"/>
        </w:rPr>
        <w:t xml:space="preserve"> </w:t>
      </w:r>
      <w:r w:rsidRPr="00F2595C">
        <w:rPr>
          <w:rFonts w:ascii="Times New Roman" w:hAnsi="Times New Roman" w:cs="Times New Roman"/>
          <w:spacing w:val="-20"/>
          <w:w w:val="103"/>
          <w:sz w:val="28"/>
          <w:szCs w:val="28"/>
        </w:rPr>
        <w:t>действующ</w:t>
      </w:r>
      <w:r w:rsidR="001E2309" w:rsidRPr="00F2595C">
        <w:rPr>
          <w:rFonts w:ascii="Times New Roman" w:hAnsi="Times New Roman" w:cs="Times New Roman"/>
          <w:spacing w:val="-20"/>
          <w:w w:val="103"/>
          <w:sz w:val="28"/>
          <w:szCs w:val="28"/>
        </w:rPr>
        <w:t>его(</w:t>
      </w:r>
      <w:r w:rsidRPr="00F2595C">
        <w:rPr>
          <w:rFonts w:ascii="Times New Roman" w:hAnsi="Times New Roman" w:cs="Times New Roman"/>
          <w:spacing w:val="-20"/>
          <w:w w:val="103"/>
          <w:sz w:val="28"/>
          <w:szCs w:val="28"/>
        </w:rPr>
        <w:t>ей</w:t>
      </w:r>
      <w:r w:rsidR="001E2309" w:rsidRPr="00F2595C">
        <w:rPr>
          <w:rFonts w:ascii="Times New Roman" w:hAnsi="Times New Roman" w:cs="Times New Roman"/>
          <w:spacing w:val="-20"/>
          <w:w w:val="103"/>
          <w:sz w:val="28"/>
          <w:szCs w:val="28"/>
        </w:rPr>
        <w:t>)</w:t>
      </w:r>
      <w:r w:rsidRPr="00F2595C">
        <w:rPr>
          <w:rFonts w:ascii="Times New Roman" w:hAnsi="Times New Roman" w:cs="Times New Roman"/>
          <w:spacing w:val="-20"/>
          <w:w w:val="103"/>
          <w:sz w:val="28"/>
          <w:szCs w:val="28"/>
        </w:rPr>
        <w:t xml:space="preserve"> на основании </w:t>
      </w:r>
      <w:r w:rsidR="001E2309" w:rsidRPr="00F2595C">
        <w:rPr>
          <w:rFonts w:ascii="Times New Roman" w:hAnsi="Times New Roman" w:cs="Times New Roman"/>
          <w:spacing w:val="-20"/>
          <w:w w:val="103"/>
          <w:sz w:val="28"/>
          <w:szCs w:val="28"/>
        </w:rPr>
        <w:t>________________</w:t>
      </w:r>
      <w:r w:rsidRPr="00F2595C">
        <w:rPr>
          <w:rFonts w:ascii="Times New Roman" w:hAnsi="Times New Roman" w:cs="Times New Roman"/>
          <w:spacing w:val="-20"/>
          <w:w w:val="103"/>
          <w:sz w:val="28"/>
          <w:szCs w:val="28"/>
        </w:rPr>
        <w:t>, с другой стороны, а вместе именуемые "Стороны", заключили настоящий Договор о нижеследующем:</w:t>
      </w:r>
    </w:p>
    <w:p w:rsidR="002316EE" w:rsidRPr="00F2595C" w:rsidRDefault="002316EE" w:rsidP="00387996">
      <w:pPr>
        <w:numPr>
          <w:ilvl w:val="0"/>
          <w:numId w:val="34"/>
        </w:numPr>
        <w:shd w:val="clear" w:color="auto" w:fill="FFFFFF"/>
        <w:spacing w:before="120" w:after="120" w:line="276" w:lineRule="auto"/>
        <w:ind w:left="714" w:hanging="357"/>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ОБЩИЕ ПОНЯТИЯ</w:t>
      </w:r>
      <w:bookmarkStart w:id="0" w:name="_GoBack"/>
      <w:bookmarkEnd w:id="0"/>
    </w:p>
    <w:p w:rsidR="002316EE" w:rsidRPr="00F2595C" w:rsidRDefault="002316EE" w:rsidP="00387996">
      <w:pPr>
        <w:shd w:val="clear" w:color="auto" w:fill="FFFFFF"/>
        <w:spacing w:line="276" w:lineRule="auto"/>
        <w:ind w:left="720" w:hanging="720"/>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Понятия, используемые в настоящем договоре, Стороны принимают в следующих значениях: </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Энергетические ресурсы </w:t>
      </w:r>
      <w:r w:rsidRPr="00F2595C">
        <w:rPr>
          <w:rFonts w:ascii="Times New Roman" w:hAnsi="Times New Roman" w:cs="Times New Roman"/>
          <w:spacing w:val="-20"/>
          <w:w w:val="103"/>
          <w:sz w:val="28"/>
          <w:szCs w:val="28"/>
        </w:rPr>
        <w:t>– тепловая энергия, теплоноситель, горячая вода;</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Тепловая энергия</w:t>
      </w:r>
      <w:r w:rsidRPr="00F2595C">
        <w:rPr>
          <w:rFonts w:ascii="Times New Roman" w:hAnsi="Times New Roman" w:cs="Times New Roman"/>
          <w:spacing w:val="-20"/>
          <w:w w:val="103"/>
          <w:sz w:val="28"/>
          <w:szCs w:val="28"/>
        </w:rPr>
        <w:t xml:space="preserve"> - энергетический ресурс, при потреблении которого изменяются термодинамические параметры теплоносителей (температура, давление);</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Теплоноситель (сетевая вода)</w:t>
      </w:r>
      <w:r w:rsidRPr="00F2595C">
        <w:rPr>
          <w:rFonts w:ascii="Times New Roman" w:hAnsi="Times New Roman" w:cs="Times New Roman"/>
          <w:spacing w:val="-20"/>
          <w:w w:val="103"/>
          <w:sz w:val="28"/>
          <w:szCs w:val="28"/>
        </w:rPr>
        <w:t xml:space="preserve"> - вода, используемая для передачи тепловой энергии. Теплоноситель в виде воды в открытых системах теплоснабжения (горячего водоснабжения) используется для теплоснабжения и горячего водоснабжения;</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Горячая вода</w:t>
      </w:r>
      <w:r w:rsidRPr="00F2595C">
        <w:rPr>
          <w:rFonts w:ascii="Times New Roman" w:hAnsi="Times New Roman" w:cs="Times New Roman"/>
          <w:spacing w:val="-20"/>
          <w:w w:val="103"/>
          <w:sz w:val="28"/>
          <w:szCs w:val="28"/>
        </w:rPr>
        <w:t xml:space="preserve"> - вода, приготовленная путем нагрева питьевой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Абонент</w:t>
      </w:r>
      <w:r w:rsidRPr="00F2595C">
        <w:rPr>
          <w:rFonts w:ascii="Times New Roman" w:hAnsi="Times New Roman" w:cs="Times New Roman"/>
          <w:spacing w:val="-20"/>
          <w:w w:val="103"/>
          <w:sz w:val="28"/>
          <w:szCs w:val="28"/>
        </w:rPr>
        <w:t xml:space="preserve"> – исполнитель коммунальных услуг, который приобретает по настоящему договору энергетические ресурсы у Энергоснабжающей организации для предоставления коммунальных услуг потребителям;</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Объект энергоснабжения </w:t>
      </w:r>
      <w:r w:rsidRPr="00F2595C">
        <w:rPr>
          <w:rFonts w:ascii="Times New Roman" w:hAnsi="Times New Roman" w:cs="Times New Roman"/>
          <w:spacing w:val="-20"/>
          <w:w w:val="103"/>
          <w:sz w:val="28"/>
          <w:szCs w:val="28"/>
        </w:rPr>
        <w:t>-</w:t>
      </w:r>
      <w:r w:rsidRPr="00F2595C">
        <w:rPr>
          <w:rFonts w:ascii="Times New Roman" w:hAnsi="Times New Roman" w:cs="Times New Roman"/>
          <w:b/>
          <w:spacing w:val="-20"/>
          <w:w w:val="103"/>
          <w:sz w:val="28"/>
          <w:szCs w:val="28"/>
        </w:rPr>
        <w:t xml:space="preserve"> </w:t>
      </w:r>
      <w:r w:rsidRPr="00F2595C">
        <w:rPr>
          <w:rFonts w:ascii="Times New Roman" w:hAnsi="Times New Roman" w:cs="Times New Roman"/>
          <w:spacing w:val="-20"/>
          <w:w w:val="103"/>
          <w:sz w:val="28"/>
          <w:szCs w:val="28"/>
        </w:rPr>
        <w:t xml:space="preserve">многоквартирный дом, подключенный к централизованной сети инженерно-технического обеспечения; </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Потребитель </w:t>
      </w:r>
      <w:r w:rsidRPr="00F2595C">
        <w:rPr>
          <w:rFonts w:ascii="Times New Roman" w:hAnsi="Times New Roman" w:cs="Times New Roman"/>
          <w:spacing w:val="-20"/>
          <w:w w:val="103"/>
          <w:sz w:val="28"/>
          <w:szCs w:val="28"/>
        </w:rPr>
        <w:t>– лицо, пользующееся на праве собственности или ином законном основании помещением в многоквартирном доме, потребляющее коммунальные услуги;</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Источник тепловой энергии</w:t>
      </w:r>
      <w:r w:rsidRPr="00F2595C">
        <w:rPr>
          <w:rFonts w:ascii="Times New Roman" w:hAnsi="Times New Roman" w:cs="Times New Roman"/>
          <w:spacing w:val="-20"/>
          <w:w w:val="103"/>
          <w:sz w:val="28"/>
          <w:szCs w:val="28"/>
        </w:rPr>
        <w:t xml:space="preserve"> – устройство, предназначенное для производства тепловой энергии,</w:t>
      </w:r>
      <w:r w:rsidRPr="00F2595C">
        <w:rPr>
          <w:rFonts w:ascii="Times New Roman" w:hAnsi="Times New Roman" w:cs="Times New Roman"/>
          <w:spacing w:val="-20"/>
          <w:sz w:val="28"/>
          <w:szCs w:val="28"/>
        </w:rPr>
        <w:t xml:space="preserve"> </w:t>
      </w:r>
      <w:r w:rsidRPr="00F2595C">
        <w:rPr>
          <w:rFonts w:ascii="Times New Roman" w:hAnsi="Times New Roman" w:cs="Times New Roman"/>
          <w:spacing w:val="-20"/>
          <w:w w:val="103"/>
          <w:sz w:val="28"/>
          <w:szCs w:val="28"/>
        </w:rPr>
        <w:t>а также организация, владеющая данным устройством на праве собственности или ином законном основании;</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Теплосетевая организация</w:t>
      </w:r>
      <w:r w:rsidRPr="00F2595C">
        <w:rPr>
          <w:rFonts w:ascii="Times New Roman" w:hAnsi="Times New Roman" w:cs="Times New Roman"/>
          <w:spacing w:val="-20"/>
          <w:w w:val="103"/>
          <w:sz w:val="28"/>
          <w:szCs w:val="28"/>
        </w:rPr>
        <w:t xml:space="preserve"> - организация, оказывающая Энергоснабжающей организации услуги по передаче энергетических ресурсов;</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Централизованные сети</w:t>
      </w:r>
      <w:r w:rsidRPr="00F2595C">
        <w:rPr>
          <w:rFonts w:ascii="Times New Roman" w:hAnsi="Times New Roman" w:cs="Times New Roman"/>
          <w:spacing w:val="-20"/>
          <w:w w:val="103"/>
          <w:sz w:val="28"/>
          <w:szCs w:val="28"/>
        </w:rPr>
        <w:t xml:space="preserve"> </w:t>
      </w:r>
      <w:r w:rsidRPr="00F2595C">
        <w:rPr>
          <w:rFonts w:ascii="Times New Roman" w:hAnsi="Times New Roman" w:cs="Times New Roman"/>
          <w:b/>
          <w:spacing w:val="-20"/>
          <w:w w:val="103"/>
          <w:sz w:val="28"/>
          <w:szCs w:val="28"/>
        </w:rPr>
        <w:t>инженерно-технического обеспечения</w:t>
      </w:r>
      <w:r w:rsidRPr="00F2595C">
        <w:rPr>
          <w:rFonts w:ascii="Times New Roman" w:hAnsi="Times New Roman" w:cs="Times New Roman"/>
          <w:spacing w:val="-20"/>
          <w:w w:val="103"/>
          <w:sz w:val="28"/>
          <w:szCs w:val="28"/>
        </w:rPr>
        <w:t xml:space="preserve"> - совокупность трубопроводов, коммуникаций и других сооружений (включая центральные тепловые пункты, насосные станции), предназначенных для подачи энергетических ресурсов к внутридомовым инженерным системам;</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Внутридомовая инженерная система (теплопотребляющие установки) </w:t>
      </w:r>
      <w:r w:rsidRPr="00F2595C">
        <w:rPr>
          <w:rFonts w:ascii="Times New Roman" w:hAnsi="Times New Roman" w:cs="Times New Roman"/>
          <w:spacing w:val="-20"/>
          <w:w w:val="103"/>
          <w:sz w:val="28"/>
          <w:szCs w:val="28"/>
        </w:rPr>
        <w:t xml:space="preserve">- </w:t>
      </w:r>
      <w:r w:rsidRPr="00F2595C">
        <w:rPr>
          <w:rFonts w:ascii="Times New Roman" w:hAnsi="Times New Roman" w:cs="Times New Roman"/>
          <w:spacing w:val="-20"/>
          <w:w w:val="103"/>
          <w:sz w:val="28"/>
          <w:szCs w:val="28"/>
        </w:rPr>
        <w:lastRenderedPageBreak/>
        <w:t>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энергетических ресурсов от централизованных сетей инженерно-технического обеспечения до внутриквартирного оборудования, а также для производства и предоставления Абонентом коммунальной услуги по горячему водоснабжению (при нецентрализованной системе горячего водоснабжения);</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Качество теплоснабжения</w:t>
      </w:r>
      <w:r w:rsidRPr="00F2595C">
        <w:rPr>
          <w:rFonts w:ascii="Times New Roman" w:hAnsi="Times New Roman" w:cs="Times New Roman"/>
          <w:spacing w:val="-20"/>
          <w:w w:val="103"/>
          <w:sz w:val="28"/>
          <w:szCs w:val="28"/>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 </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Качество горячей воды</w:t>
      </w:r>
      <w:r w:rsidRPr="00F2595C">
        <w:rPr>
          <w:rFonts w:ascii="Times New Roman" w:hAnsi="Times New Roman" w:cs="Times New Roman"/>
          <w:spacing w:val="-20"/>
          <w:w w:val="103"/>
          <w:sz w:val="28"/>
          <w:szCs w:val="28"/>
        </w:rPr>
        <w:t xml:space="preserve"> – совокупность показателей, характеризующих свойства воды, в том числе её температуру;</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Тепловая нагрузка</w:t>
      </w:r>
      <w:r w:rsidRPr="00F2595C">
        <w:rPr>
          <w:rFonts w:ascii="Times New Roman" w:hAnsi="Times New Roman" w:cs="Times New Roman"/>
          <w:spacing w:val="-20"/>
          <w:w w:val="103"/>
          <w:sz w:val="28"/>
          <w:szCs w:val="28"/>
        </w:rPr>
        <w:t xml:space="preserve"> - количество энергетических ресурсов, которое может быть принято собственниками (пользователями) помещений в многоквартирном доме за единицу времени;</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sz w:val="28"/>
          <w:szCs w:val="28"/>
        </w:rPr>
      </w:pPr>
      <w:r w:rsidRPr="00F2595C">
        <w:rPr>
          <w:rFonts w:ascii="Times New Roman" w:hAnsi="Times New Roman" w:cs="Times New Roman"/>
          <w:b/>
          <w:spacing w:val="-20"/>
          <w:sz w:val="28"/>
          <w:szCs w:val="28"/>
        </w:rPr>
        <w:t>Коммерческий учет энергетических ресурсов (далее также - коммерческий учет)</w:t>
      </w:r>
      <w:r w:rsidRPr="00F2595C">
        <w:rPr>
          <w:rFonts w:ascii="Times New Roman" w:hAnsi="Times New Roman" w:cs="Times New Roman"/>
          <w:spacing w:val="-20"/>
          <w:sz w:val="28"/>
          <w:szCs w:val="28"/>
        </w:rPr>
        <w:t xml:space="preserve"> - установление количества и качества энергетических ресурсов, производимых, передаваемых или потребляемых за определенный период, с помощью коммерческих приборов учета энергетических ресурсов, допущенных в эксплуатацию Энергоснабжающей и (или) теплосетевой организацией (далее - приборы учета); при отсутствии приборов учета, в целях использования сторонами при расчетах по настоящему договору, - расчетным способом, установленным действующим законодательством;</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Система теплоснабжения</w:t>
      </w:r>
      <w:r w:rsidRPr="00F2595C">
        <w:rPr>
          <w:rFonts w:ascii="Times New Roman" w:hAnsi="Times New Roman" w:cs="Times New Roman"/>
          <w:spacing w:val="-20"/>
          <w:w w:val="103"/>
          <w:sz w:val="28"/>
          <w:szCs w:val="28"/>
        </w:rPr>
        <w:t xml:space="preserve"> - совокупность источников тепловой энергии и теплопотребляющих установок, технологически соединенных тепловыми сетями;</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Система теплопотребления </w:t>
      </w:r>
      <w:r w:rsidRPr="00F2595C">
        <w:rPr>
          <w:rFonts w:ascii="Times New Roman" w:hAnsi="Times New Roman" w:cs="Times New Roman"/>
          <w:spacing w:val="-20"/>
          <w:w w:val="103"/>
          <w:sz w:val="28"/>
          <w:szCs w:val="28"/>
        </w:rPr>
        <w:t>– комплекс тепловых энергоустановок с соединительными трубопроводами и (или) тепловыми сетями, которые предназначены для удовлетворения одного или нескольких видов тепловой нагрузки;</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Режим потребления энергетических ресурсов</w:t>
      </w:r>
      <w:r w:rsidRPr="00F2595C">
        <w:rPr>
          <w:rFonts w:ascii="Times New Roman" w:hAnsi="Times New Roman" w:cs="Times New Roman"/>
          <w:spacing w:val="-20"/>
          <w:w w:val="103"/>
          <w:sz w:val="28"/>
          <w:szCs w:val="28"/>
        </w:rPr>
        <w:t xml:space="preserve"> - процесс потребления энергетических ресурсов с соблюдением Абонентом обязательных характеристик этого процесса в соответствии с нормативными правовыми актами, в том числе техническими регламентами, и условиями настоящего договора;</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Точка поставки: </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 тепловой энергии и теплоносителя </w:t>
      </w:r>
      <w:r w:rsidRPr="00F2595C">
        <w:rPr>
          <w:rFonts w:ascii="Times New Roman" w:hAnsi="Times New Roman" w:cs="Times New Roman"/>
          <w:spacing w:val="-20"/>
          <w:w w:val="103"/>
          <w:sz w:val="28"/>
          <w:szCs w:val="28"/>
        </w:rPr>
        <w:t>- место исполнения обязательств Энергоснабжающей организации по отпуску тепловой энергии в сети инженерно-технического обеспечения Абонента, определенное границей раздела балансовой принадлежности с тепловыми сетями Энергоснабжающей организации и (или) теплосетевой организации, зафиксированное в Акте разграничения балансовой принадлежности теплопотребляющих установок (тепловых сетей) (Приложение №6);</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 горячей воды </w:t>
      </w:r>
      <w:r w:rsidRPr="00F2595C">
        <w:rPr>
          <w:rFonts w:ascii="Times New Roman" w:hAnsi="Times New Roman" w:cs="Times New Roman"/>
          <w:spacing w:val="-20"/>
          <w:w w:val="103"/>
          <w:sz w:val="28"/>
          <w:szCs w:val="28"/>
        </w:rPr>
        <w:t xml:space="preserve">- место исполнения обязательств Энергоснабжающей организации </w:t>
      </w:r>
      <w:r w:rsidRPr="00F2595C">
        <w:rPr>
          <w:rFonts w:ascii="Times New Roman" w:hAnsi="Times New Roman" w:cs="Times New Roman"/>
          <w:spacing w:val="-20"/>
          <w:w w:val="103"/>
          <w:sz w:val="28"/>
          <w:szCs w:val="28"/>
        </w:rPr>
        <w:lastRenderedPageBreak/>
        <w:t>по отпуску горячей воды в сети инженерно-технического обеспечения Абонента, определенное границей раздела эксплуатационной ответственности с сетями, находящимися в эксплуатации Энергоснабжающей организацией и (или) теплосетевой организации, зафиксированное в Акте разграничения эксплуатационной ответственности (Приложение №6).</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Правила предоставления коммунальных услуг</w:t>
      </w:r>
      <w:r w:rsidRPr="00F2595C">
        <w:rPr>
          <w:rFonts w:ascii="Times New Roman" w:hAnsi="Times New Roman" w:cs="Times New Roman"/>
          <w:spacing w:val="-20"/>
          <w:w w:val="103"/>
          <w:sz w:val="28"/>
          <w:szCs w:val="28"/>
        </w:rPr>
        <w:t xml:space="preserve"> -</w:t>
      </w:r>
      <w:r w:rsidRPr="00F2595C">
        <w:rPr>
          <w:rFonts w:ascii="Times New Roman" w:hAnsi="Times New Roman" w:cs="Times New Roman"/>
          <w:b/>
          <w:spacing w:val="-20"/>
          <w:w w:val="103"/>
          <w:sz w:val="28"/>
          <w:szCs w:val="28"/>
        </w:rPr>
        <w:t xml:space="preserve"> </w:t>
      </w:r>
      <w:r w:rsidRPr="00F2595C">
        <w:rPr>
          <w:rFonts w:ascii="Times New Roman" w:hAnsi="Times New Roman" w:cs="Times New Roman"/>
          <w:spacing w:val="-20"/>
          <w:w w:val="103"/>
          <w:sz w:val="28"/>
          <w:szCs w:val="28"/>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06.05.2011г. №354.</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Правила, обязательные при заключении договоров снабжения коммунальными ресурсами для целей оказания коммунальных услуг</w:t>
      </w:r>
      <w:r w:rsidRPr="00F2595C">
        <w:rPr>
          <w:rFonts w:ascii="Times New Roman" w:hAnsi="Times New Roman" w:cs="Times New Roman"/>
          <w:spacing w:val="-20"/>
          <w:w w:val="103"/>
          <w:sz w:val="28"/>
          <w:szCs w:val="28"/>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r w:rsidR="001E2309" w:rsidRPr="00F2595C">
        <w:rPr>
          <w:rFonts w:ascii="Times New Roman" w:hAnsi="Times New Roman" w:cs="Times New Roman"/>
          <w:spacing w:val="-20"/>
          <w:w w:val="103"/>
          <w:sz w:val="28"/>
          <w:szCs w:val="28"/>
        </w:rPr>
        <w:t>энергоснабжающими</w:t>
      </w:r>
      <w:r w:rsidRPr="00F2595C">
        <w:rPr>
          <w:rFonts w:ascii="Times New Roman" w:hAnsi="Times New Roman" w:cs="Times New Roman"/>
          <w:spacing w:val="-20"/>
          <w:w w:val="103"/>
          <w:sz w:val="28"/>
          <w:szCs w:val="28"/>
        </w:rPr>
        <w:t xml:space="preserve"> организациями, утвержденные Постановлением Правительства РФ от 14.02.2012г. №124.</w:t>
      </w:r>
    </w:p>
    <w:p w:rsidR="002316EE" w:rsidRPr="00F2595C" w:rsidRDefault="002316EE" w:rsidP="00387996">
      <w:pPr>
        <w:numPr>
          <w:ilvl w:val="0"/>
          <w:numId w:val="32"/>
        </w:numPr>
        <w:shd w:val="clear" w:color="auto" w:fill="FFFFFF"/>
        <w:spacing w:line="276" w:lineRule="auto"/>
        <w:ind w:left="0" w:firstLine="720"/>
        <w:jc w:val="both"/>
        <w:rPr>
          <w:rFonts w:ascii="Times New Roman" w:hAnsi="Times New Roman" w:cs="Times New Roman"/>
          <w:spacing w:val="-20"/>
          <w:w w:val="103"/>
          <w:sz w:val="28"/>
          <w:szCs w:val="28"/>
        </w:rPr>
      </w:pPr>
      <w:r w:rsidRPr="00F2595C">
        <w:rPr>
          <w:rFonts w:ascii="Times New Roman" w:hAnsi="Times New Roman" w:cs="Times New Roman"/>
          <w:b/>
          <w:spacing w:val="-20"/>
          <w:w w:val="103"/>
          <w:sz w:val="28"/>
          <w:szCs w:val="28"/>
        </w:rPr>
        <w:t xml:space="preserve">Требования к осуществлению расчетов за ресурсы, необходимые для предоставления коммунальных услуг </w:t>
      </w:r>
      <w:r w:rsidRPr="00F2595C">
        <w:rPr>
          <w:rFonts w:ascii="Times New Roman" w:hAnsi="Times New Roman" w:cs="Times New Roman"/>
          <w:spacing w:val="-20"/>
          <w:w w:val="103"/>
          <w:sz w:val="28"/>
          <w:szCs w:val="28"/>
        </w:rPr>
        <w:t xml:space="preserve">- Требования к осуществлению расчетов за ресурсы, необходимые для предоставления коммунальных услуг, утвержденные Постановлением Правительства РФ от 28 марта </w:t>
      </w:r>
      <w:smartTag w:uri="urn:schemas-microsoft-com:office:smarttags" w:element="metricconverter">
        <w:smartTagPr>
          <w:attr w:name="ProductID" w:val="2012 г"/>
        </w:smartTagPr>
        <w:r w:rsidRPr="00F2595C">
          <w:rPr>
            <w:rFonts w:ascii="Times New Roman" w:hAnsi="Times New Roman" w:cs="Times New Roman"/>
            <w:spacing w:val="-20"/>
            <w:w w:val="103"/>
            <w:sz w:val="28"/>
            <w:szCs w:val="28"/>
          </w:rPr>
          <w:t>2012 г</w:t>
        </w:r>
      </w:smartTag>
      <w:r w:rsidRPr="00F2595C">
        <w:rPr>
          <w:rFonts w:ascii="Times New Roman" w:hAnsi="Times New Roman" w:cs="Times New Roman"/>
          <w:spacing w:val="-20"/>
          <w:w w:val="103"/>
          <w:sz w:val="28"/>
          <w:szCs w:val="28"/>
        </w:rPr>
        <w:t xml:space="preserve">. №253. </w:t>
      </w:r>
    </w:p>
    <w:p w:rsidR="002316EE" w:rsidRPr="00F2595C" w:rsidRDefault="002316EE" w:rsidP="00387996">
      <w:pPr>
        <w:pStyle w:val="a5"/>
        <w:tabs>
          <w:tab w:val="left" w:pos="2520"/>
        </w:tabs>
        <w:spacing w:before="120" w:after="120" w:line="276" w:lineRule="auto"/>
        <w:jc w:val="center"/>
        <w:rPr>
          <w:rFonts w:ascii="Times New Roman" w:hAnsi="Times New Roman"/>
          <w:b/>
          <w:spacing w:val="-20"/>
          <w:sz w:val="28"/>
          <w:szCs w:val="28"/>
        </w:rPr>
      </w:pPr>
      <w:r w:rsidRPr="00F2595C">
        <w:rPr>
          <w:rFonts w:ascii="Times New Roman" w:hAnsi="Times New Roman"/>
          <w:b/>
          <w:spacing w:val="-20"/>
          <w:sz w:val="28"/>
          <w:szCs w:val="28"/>
        </w:rPr>
        <w:t>2.ПРЕДМЕТ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2.1. Энергоснабжающая организация обязуется на условиях, предусмотренных настоящим договором, подавать Абоненту энергетические ресурсы на отопление и (или) горячее водоснабжение, а Абонент обязуется на условиях, предусмотренных настоящим договором, принимать и оплачивать поставленные энергетические ресурсы.</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Настоящий договор заключается в целях снабжения энергетическими ресурсами объектов энергоснабжения. Абонент приобретает энергетические ресурсы для предоставления коммунальных услуг потребителям.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Объект энергоснабжения является главной вещью в смысле статьи 135 Гражданского Кодекса Российской Федерации. Сети инженерно-технического обеспечения, являющиеся собственностью Абонента, внутридомовая инженерная система являются принадлежностью главной вещи и в силу закона следуют судьбе главной вещи.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2.2. Товаром по настоящему договору является </w:t>
      </w:r>
      <w:r w:rsidRPr="00F2595C">
        <w:rPr>
          <w:rFonts w:ascii="Times New Roman" w:hAnsi="Times New Roman" w:cs="Times New Roman"/>
          <w:spacing w:val="-20"/>
          <w:w w:val="103"/>
          <w:sz w:val="28"/>
          <w:szCs w:val="28"/>
        </w:rPr>
        <w:t>энергетический ресурс</w:t>
      </w:r>
      <w:r w:rsidRPr="00F2595C">
        <w:rPr>
          <w:rFonts w:ascii="Times New Roman" w:hAnsi="Times New Roman" w:cs="Times New Roman"/>
          <w:spacing w:val="-20"/>
          <w:sz w:val="28"/>
          <w:szCs w:val="28"/>
        </w:rPr>
        <w:t>. Горячая вода поставляется по настоящему договору на объекты Абонента, подключенные в установленном законом порядке к централизованной системе горячего водоснабжения.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Вид энергетического ресурса по настоящему Договору определяются в Приложениях №1, №1.2., №2 к настоящему договору.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2.3. Местом исполнения обязательств Энергоснабжающей организации является точка поставки. Перечень и адреса объектов энергоснабжения приведены в приложении №5 к настоящему договору.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lastRenderedPageBreak/>
        <w:t>2.4. Если Энергоснабжающая организация не имеет с объектами энергоснабжения Абонента общей границы раздела тепловых сетей по балансовой принадлежности и эксплуатационной ответственности, передачу Абоненту энергетических ресурсов до точки поставки осуществляет теплосетевая организация, с которой у Абонента оформлены документы о разграничении балансовой принадлежности (эксплуатационной ответственности) тепловых сетей и заключен с Энергоснабжающей организацией договор об оказании услуг по передаче тепловой энергии. Энергоснабжающая организация, в соответствии с договором об оказании услуг по передаче тепловой энергии, наделяет теплосетевую организацию полномочиями представлять интересы Энергоснабжающей организации в отношениях с Абонентом, связанных с допуском в эксплуатацию приборов учета, ежемесячным приемом и согласованием показаний приборов учета, выдачей технических условий и согласованием проектов на установку приборов учета, контролем за соответствием показаний приборов учета фактическому потреблению и контролем за эксплуатацией внутридомовых инженерных систем Абонента, сетей инженерно-технического обеспечения Абонента, непосредственно присоединенных к централизованным сетям инженерно-технического обеспечения теплосетевой организации.</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3. КОЛИЧЕСТВО, КАЧЕСТВО И РЕЖИМ ПОТРЕБЛЕНИЯ</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3.1.</w:t>
      </w:r>
      <w:r w:rsidRPr="00F2595C">
        <w:rPr>
          <w:rFonts w:ascii="Times New Roman" w:hAnsi="Times New Roman" w:cs="Times New Roman"/>
          <w:spacing w:val="-20"/>
          <w:sz w:val="28"/>
          <w:szCs w:val="28"/>
        </w:rPr>
        <w:tab/>
        <w:t xml:space="preserve">Условие о количестве товара устанавливается в Приложениях №1, №1.2., №2 к настоящему договору. </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3.2. Энергоснабжающая организация обязуется подавать энергетические ресурсы до точки поставки в объемах и с качеством, позволяющим Абоненту обеспечить предоставление коммунальной услуги потребителям в соответствии с требованиями, предусмотренными Правилами предоставления коммунальных услуг. </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3.3. Энергоснабжающая организация несет ответственность за качество поставляемого ресурса до точки поставки.</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3.4. В периоды снижения температуры наружного воздуха ниже расчетной (установленной для проектирования систем отопления в регионе), температура сетевой воды в подающем трубопроводе поддерживается на уровне ее значений для расчетной температуры наружного воздуха. При достижении температуры обратной (возвращаемой) воды 70°С, температура подающей сетевой воды не повышается.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3.5. Качество возвращенного теплоносителя определяется теплосетевой организацией и (или) источником тепловой энергии.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3.6. В случае поставки Энергоснабжающей организацией энергетического ресурса ненадлежащего качества или с перерывами, превышающими установленную продолжительность, размер платы за энергетический ресурс изменяется в порядке, определенном Правилами предоставления коммунальных услуг.</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3.7. Режим потребления энергетического ресурса устанавливаются в Приложениях №1, №1.2., №2, №4 к настоящему договору. Абонент обязан соблюдать условие о режиме потребления энергетических ресурсов, и не имеет права изменять в одностороннем порядке </w:t>
      </w:r>
      <w:r w:rsidRPr="00F2595C">
        <w:rPr>
          <w:rFonts w:ascii="Times New Roman" w:hAnsi="Times New Roman" w:cs="Times New Roman"/>
          <w:spacing w:val="-20"/>
          <w:sz w:val="28"/>
          <w:szCs w:val="28"/>
        </w:rPr>
        <w:lastRenderedPageBreak/>
        <w:t>суммарную договорную нагрузку по принимаемым им энергетическим ресурсам.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3.8. Абонент обязан соблюдать следующие режимы потребления энергетических ресурсов и требования: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а) расход сетевой воды не должен превышать значений, указанных в Приложении №1 к настоящему договору;</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б) для закрытой системы теплоснабжения (водоснабжения) водоразбор из тепловой сети запрещается;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в) норма утечки сетевой воды не должна превышать значений, указанных в Приложении №1 к настоящему договору;</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г) среднесуточная температура обратной сетевой воды из системы теплопотребления не должна отклоняться от температуры, предусмотренной в Приложении №7, №7.1., более чем на 5%;</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д) не допускать загрязнения сетевой воды в тепловой сети.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3.9. Режим отпуска энергетических ресурсов должен соответствовать нормам действующего законодательства в области теплоснабжения, горячего водоснабжения и жилищно-коммунального хозяйства.</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4. ПРАВА И ОБЯЗАННОСТИ СТОРОН</w:t>
      </w:r>
    </w:p>
    <w:p w:rsidR="002316EE" w:rsidRPr="00F2595C" w:rsidRDefault="002316EE" w:rsidP="00387996">
      <w:pPr>
        <w:shd w:val="clear" w:color="auto" w:fill="FFFFFF"/>
        <w:spacing w:line="276" w:lineRule="auto"/>
        <w:ind w:right="2920" w:firstLine="709"/>
        <w:rPr>
          <w:rFonts w:ascii="Times New Roman" w:hAnsi="Times New Roman" w:cs="Times New Roman"/>
          <w:b/>
          <w:bCs/>
          <w:spacing w:val="-20"/>
          <w:sz w:val="28"/>
          <w:szCs w:val="28"/>
        </w:rPr>
      </w:pPr>
      <w:r w:rsidRPr="00F2595C">
        <w:rPr>
          <w:rFonts w:ascii="Times New Roman" w:hAnsi="Times New Roman" w:cs="Times New Roman"/>
          <w:b/>
          <w:bCs/>
          <w:spacing w:val="-20"/>
          <w:sz w:val="28"/>
          <w:szCs w:val="28"/>
        </w:rPr>
        <w:t>4.1.Энергоснабжающая организация обязана:</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4.1.1. Осуществлять, поставку энергетического ресурса, отвечающего параметрам качества, установленным требованиями законодательства Российской Федерации и настоящим договором, в количестве (объеме), позволяющем Абоненту обеспечить предоставление потребителям коммунальной услуги, соответствующей установленным требованиям законодательства Российской Федерации.</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4.1.2. Поддерживать надлежащее состояние и обеспечивать техническое обслуживание централизованных сетей и иного оборудования инженерно-технического обеспечения в зоне своей эксплуатационной ответственности.</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4.1.3. В случаях, предусмотренных законодательством Российской Федерации, предупреждать Абонента о предстоящем ограничении или прекращении подачи энергетического ресурса в порядке, предусмотренном разделом 5 настоящего Договора.</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4.1.4. Ежемесячно, до 11-го числа месяца, следующего за расчетным, подготавливать Абоненту для подписания им акт приема-передачи о фактическом объеме поставленных энергетических ресурсов за расчетный период.</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4.1.5. Выставлять Абоненту счета для оплаты фактического объема энергетического ресурса, поставленного Энергоснабжающей организацией за расчетный период.</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4.1.6.  При получении сведений о неисправности коллективных (общедомовых) приборов учета, установленных на объекте энергоснабжения, не позднее следующего рабочего дня со дня получения соответствующего уведомления направить своего представителя для составления акта о неисправности прибора учета. В случае если Энергоснабжающая организация не обеспечит присутствие своего представителя в срок, </w:t>
      </w:r>
      <w:r w:rsidRPr="00F2595C">
        <w:rPr>
          <w:rFonts w:ascii="Times New Roman" w:hAnsi="Times New Roman" w:cs="Times New Roman"/>
          <w:spacing w:val="-20"/>
          <w:sz w:val="28"/>
          <w:szCs w:val="28"/>
        </w:rPr>
        <w:lastRenderedPageBreak/>
        <w:t>указанный в уведомлении о неисправности прибора учета, акт составляется Абонентом с участием двух незаинтересованных лиц в отсутствие представителя Энергоснабжающей организации, о чем в акте делается соответствующая отметка.</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4.1.7. Производить отключение коммунального ресурса при аварии по заявке Абонента в случае, если отключение необходимо произвести до границы раздела балансовой принадлежности сетей и эксплуатационной ответственности Абонента. Отключение должно быть произведено в течение 3-х часов с момента получения заявки при наличии технической возможности. Абонент обязан оплатить Энергоснабжающей организации стоимость слитого теплоносителя по калькуляции, составленной Энергоснабжающей организацией на основании показаний приборов учета теплоносителя, установленного на вводе в дом, а в случае отсутствия приборов учета, расчет утечки теплоносителя производится исходя из диаметра трубы, на которой произошел порыв с момента поступления информации (обнаружения и т.д.) об аварии, а также стоимость работ, связанных  с  отключением  и  подключением  теплоснабжения,  по  калькуляции Энергоснабжающей организации. </w:t>
      </w:r>
    </w:p>
    <w:p w:rsidR="002316EE" w:rsidRPr="00F2595C" w:rsidRDefault="002316EE" w:rsidP="00387996">
      <w:pPr>
        <w:shd w:val="clear" w:color="auto" w:fill="FFFFFF"/>
        <w:tabs>
          <w:tab w:val="left" w:pos="1608"/>
        </w:tabs>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4.1.8. До 20 числа каждого месяца, следующего за расчетным, предоставлять Абоненту справку о его задолженности и об оплате потребленных энергетических ресурсов по состоянию на 16 число каждого месяца, следующего за расчетным.</w:t>
      </w:r>
    </w:p>
    <w:p w:rsidR="002316EE" w:rsidRPr="00F2595C" w:rsidRDefault="002316EE" w:rsidP="00387996">
      <w:pPr>
        <w:shd w:val="clear" w:color="auto" w:fill="FFFFFF"/>
        <w:spacing w:line="276" w:lineRule="auto"/>
        <w:ind w:firstLine="720"/>
        <w:jc w:val="both"/>
        <w:rPr>
          <w:rFonts w:ascii="Times New Roman" w:hAnsi="Times New Roman" w:cs="Times New Roman"/>
          <w:color w:val="FF0000"/>
          <w:spacing w:val="-20"/>
          <w:w w:val="103"/>
          <w:sz w:val="28"/>
          <w:szCs w:val="28"/>
        </w:rPr>
      </w:pPr>
      <w:r w:rsidRPr="00F2595C">
        <w:rPr>
          <w:rFonts w:ascii="Times New Roman" w:hAnsi="Times New Roman" w:cs="Times New Roman"/>
          <w:spacing w:val="-20"/>
          <w:w w:val="103"/>
          <w:sz w:val="28"/>
          <w:szCs w:val="28"/>
        </w:rPr>
        <w:t>4.1.9. Обеспечить работу программного комплекса, по сбору, обработке показаний приборов учета энергетических ресурсов, переданных от Абонента.</w:t>
      </w:r>
    </w:p>
    <w:p w:rsidR="002316EE" w:rsidRPr="00F2595C" w:rsidRDefault="002316EE" w:rsidP="00387996">
      <w:pPr>
        <w:shd w:val="clear" w:color="auto" w:fill="FFFFFF"/>
        <w:spacing w:line="276" w:lineRule="auto"/>
        <w:ind w:firstLine="709"/>
        <w:jc w:val="both"/>
        <w:rPr>
          <w:rFonts w:ascii="Times New Roman" w:hAnsi="Times New Roman" w:cs="Times New Roman"/>
          <w:b/>
          <w:bCs/>
          <w:spacing w:val="-20"/>
          <w:sz w:val="28"/>
          <w:szCs w:val="28"/>
        </w:rPr>
      </w:pPr>
      <w:r w:rsidRPr="00F2595C">
        <w:rPr>
          <w:rFonts w:ascii="Times New Roman" w:hAnsi="Times New Roman" w:cs="Times New Roman"/>
          <w:b/>
          <w:bCs/>
          <w:spacing w:val="-20"/>
          <w:sz w:val="28"/>
          <w:szCs w:val="28"/>
        </w:rPr>
        <w:t>4.2. Энергоснабжающая организация имеет право:</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4.2.1. Требовать от Абонента оплаты фактического объема энергетического ресурса, поставленного Энергоснабжающей организацией в соответствии с условиями настоящего договора.</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4.2.2. Требовать от Абонента доступа к внутридомовой инженерной системе </w:t>
      </w:r>
      <w:r w:rsidRPr="00F2595C">
        <w:rPr>
          <w:rFonts w:ascii="Times New Roman" w:hAnsi="Times New Roman" w:cs="Times New Roman"/>
          <w:spacing w:val="-20"/>
          <w:sz w:val="28"/>
          <w:szCs w:val="28"/>
        </w:rPr>
        <w:br/>
        <w:t>с целью обслуживания централизованных сетей инженерно-технического обеспечения, находящихся в пределах границы эксплуатационной ответственности или балансовой принадлежности Энергоснабжающей организации.</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4.2.3. Осуществлять технический контроль за:</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внутридомовыми инженерными системами, сетями инженерно-технического обеспечения Абонента в части режимов эксплуатации или эффективности использования энергетических ресурсов, без права вмешательства в хозяйственную деятельность Абонента;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состоянием и эксплуатацией приборов коммерческого учета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правильностью показаний приборов коммерческого учета энергетических ресурсов.</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4.2.4. Участвовать в проведении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Абонентом в соответствии с пунктом 4.3.13. настоящего договора.</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4.2.5. Уведомлять потребителей о размере задолженности Абонента за энергетический ресурс.</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4.2.6. В случаях, предусмотренных законодательством Российской Федерации, вводить </w:t>
      </w:r>
      <w:r w:rsidRPr="00F2595C">
        <w:rPr>
          <w:rFonts w:ascii="Times New Roman" w:hAnsi="Times New Roman" w:cs="Times New Roman"/>
          <w:spacing w:val="-20"/>
          <w:sz w:val="28"/>
          <w:szCs w:val="28"/>
        </w:rPr>
        <w:lastRenderedPageBreak/>
        <w:t>или отменять мероприятия по ограничению либо прекращению подачи энергетического ресурса в порядке, предусмотренном разделом 5 настоящего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4.2.7. Снизить подачу энергетических ресурсов при превышении Абонентом среднесуточной температуры обратной сетевой воды от установленной в Приложениях №7, №7.1. к настоящему договору более чем на 5%.</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4.2.8. Осуществлять иные права, предоставленные Энергоснабжающей организации по настоящему договору и нормативными правовыми актами Российской Федерации.</w:t>
      </w:r>
    </w:p>
    <w:p w:rsidR="002316EE" w:rsidRPr="00F2595C" w:rsidRDefault="002316EE" w:rsidP="00387996">
      <w:pPr>
        <w:shd w:val="clear" w:color="auto" w:fill="FFFFFF"/>
        <w:spacing w:line="276" w:lineRule="auto"/>
        <w:ind w:firstLine="720"/>
        <w:jc w:val="both"/>
        <w:rPr>
          <w:rFonts w:ascii="Times New Roman" w:hAnsi="Times New Roman" w:cs="Times New Roman"/>
          <w:b/>
          <w:bCs/>
          <w:spacing w:val="-20"/>
          <w:sz w:val="28"/>
          <w:szCs w:val="28"/>
        </w:rPr>
      </w:pPr>
      <w:r w:rsidRPr="00F2595C">
        <w:rPr>
          <w:rFonts w:ascii="Times New Roman" w:hAnsi="Times New Roman" w:cs="Times New Roman"/>
          <w:b/>
          <w:bCs/>
          <w:spacing w:val="-20"/>
          <w:sz w:val="28"/>
          <w:szCs w:val="28"/>
        </w:rPr>
        <w:t>4.3. Абонент обязан:</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 Контролировать потребление энергетических ресурсов в согласованном количестве, своевременно предоставляя Энергоснабжающей организации в соответствии с условиями п.6.3. настоящего Договора точные сведения о количестве потребленных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 Оплачивать Энергоснабжающей организации фактический объем энергетических ресурсов, поставленных Энергоснабжающей организацией, в соответствии с требованиями разделов 7 и 8 настоящего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4.3.3. Соблюдать предусмотренный договором режим потребления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4.3.4. Иметь подготовленный, аттестованный и назначенный приказом персонал для обслуживания теплопотребляющих установок; представлять в Энергоснабжающую организацию список лиц, имеющих право вести оперативные переговоры, с указанием их должности, рабочих телефонов/факсов, рабочего графика (Приложение №10). Незамедлительно извещать Энергоснабжающую организацию об изменении указанных данных.</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4.3.5. Обеспечивать надлежащее техническое состояние и безопасность эксплуатации внутридомовой инженерной системы теплоснабжения и горячего водоснабжения, сетей инженерно-технического обеспечения Абонента (согласно акту разграничения балансовой принадлежности (Приложение 6), исправность используемых им приборов и оборудования, связанных с потреблением энергетических ресурсов, а также немедленно сообщать Энергоснабжающей организации и теплосетевой организации об авариях, пожарах, неисправностях приборов учета и об иных нарушениях, возникающих при потреблении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4.3.6. Обеспечивать беспрепятственный доступ представителей Энергоснабжающей организации или иных уполномоченных ею лиц к внутридомовой инженерной системе теплоснабжения и горячего водоснабжения объектов энергоснабжения, за исключением жилых помещений, для контроля соблюдения условий настоящего Договора.</w:t>
      </w:r>
    </w:p>
    <w:p w:rsidR="002316EE" w:rsidRPr="00F2595C" w:rsidRDefault="002316EE" w:rsidP="00387996">
      <w:pPr>
        <w:widowControl/>
        <w:shd w:val="clear" w:color="auto" w:fill="FFFFFF"/>
        <w:autoSpaceDE/>
        <w:autoSpaceDN/>
        <w:adjustRightInd/>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Обеспечивать доступ уполномоченных представителей Энергоснабжающей организации и (или) теплосетевой организации, к сетям которой (непосредственно или через тепловые сети иных организаций) присоединены внутридомовые инженерные системы теплоснабжения и горячего водоснабжения объектов энергоснабжения, к приборам учета тепловой энергии и эксплуатационной документации с целью проверки условий их </w:t>
      </w:r>
      <w:r w:rsidRPr="00F2595C">
        <w:rPr>
          <w:rFonts w:ascii="Times New Roman" w:hAnsi="Times New Roman" w:cs="Times New Roman"/>
          <w:spacing w:val="-20"/>
          <w:sz w:val="28"/>
          <w:szCs w:val="28"/>
        </w:rPr>
        <w:lastRenderedPageBreak/>
        <w:t>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w w:val="103"/>
          <w:sz w:val="28"/>
          <w:szCs w:val="28"/>
        </w:rPr>
        <w:t xml:space="preserve">4.3.7. </w:t>
      </w:r>
      <w:r w:rsidRPr="00F2595C">
        <w:rPr>
          <w:rFonts w:ascii="Times New Roman" w:hAnsi="Times New Roman" w:cs="Times New Roman"/>
          <w:spacing w:val="-20"/>
          <w:sz w:val="28"/>
          <w:szCs w:val="28"/>
        </w:rPr>
        <w:t>Обеспечивать коммерческий учет энергетических ресурсов с помощью коллективных (общедомовых) приборов учета, а также обеспечивать их сохранность и техническое обслуживание. Оснащение, ремонт и замена приборов учета Абонента производится за счет Абонента. Абонент несет ответственность за сохранность и техническое состояние приборов учета. Технические данные приборов учета, используемые для расчетов по настоящему Договору, измеряемые ими параметры энергетических ресурсов указаны в актах допуска в эксплуатацию (повторного допуска) узла учета, места расположения приборов учета указаны на схемах теплоснабжения.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4.3.8. Выполнять требования Энергоснабжающей и теплосетевой организации об устранении недостатков в устройстве и эксплуатации средств измерений на узлах коммерческого учета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4.3.9. С согласия и под контролем Энергоснабжающей и (или) теплосетевой организации производить замену приборов учета.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4.3.10. При наличии коллективных (общедомовых) приборов учета ежемесячно снимать показания таких приборов учета в период с 23-го по 25-е число текущего месяца и заносить полученные показания в журнал учета показаний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4.3.11. В соответствии с п.6.3. настоящего договора, передавать Энергоснабжающей или теплосетевой организации данные показаний коллективных (общедомовых) приборов учета или иной информации, используемой для определения количества (объема) энергетического ресурса, поданного Энергоснабжающей организацией.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4.3.12. Предоставлять Энергоснабжающей организации информацию и документы, которые в соответствии с требованиями действующего законодательства Абонент, как исполнитель коммунальных услуг, обязан предоставлять Энергоснабжающей организации, в том числе:</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до 01 числа месяца, следующего за расчетным, сведения по объектам Абонента по форме Приложения №9 к настоящему договору;</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информацию вместе с подтверждающими документами об изменениях размера общей площади жилых помещений или любого нежилого помещения в многоквартирном доме, общей площади всех помещений в многоквартирном доме, включая помещения, входящие в состав общего имущества в многоквартирном доме, своевременно, в течение 3 (трёх) рабочих дней с даты произошедших изменений.</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4.3.13. Проводить проверки состояния индивидуальных, общих (квартирных), комнатных приборов учета и достоверности предоставленных потребителями сведений об их показаниях в соответствии с требованиями Правил предоставления коммунальных услуг и </w:t>
      </w:r>
      <w:r w:rsidRPr="00F2595C">
        <w:rPr>
          <w:rFonts w:ascii="Times New Roman" w:hAnsi="Times New Roman" w:cs="Times New Roman"/>
          <w:spacing w:val="-20"/>
          <w:sz w:val="28"/>
          <w:szCs w:val="28"/>
        </w:rPr>
        <w:lastRenderedPageBreak/>
        <w:t>иных нормативно-правовых актов.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4.3.14. Уведомлять Энергоснабжающую организацию о сроках проведения Абонентом проверки достоверности, представленных собственниками (пользователями) помещений в обслуживаемом им многоквартирном доме сведений о показаниях индивидуальных, общих (квартирных) приборов учета и проверки их состояния и обеспечивать возможность участия представителей Энергоснабжающей организации в таких проверках.</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4.3.15. При выявлении неисправности коллективного (общедомового) прибора учета или приборов учета в нежилых помещениях, незамедлительно направить в теплосетевую организацию (в отношении объектов энергоснабжения, подключенных к тепловым сетям теплосетевой организации) или в Энергоснабжающую организацию (в отношении объектов энергоснабжения, подключенных к тепловым сетям Энергоснабжающей организации) уведомление о неисправности прибора учета с указанием даты и времени составления соответствующего акта. В случае неявки представителя теплосетевой или Энергоснабжающей организации, Абонент самостоятельно составляет акт о неисправности прибора учета и направляет его соответственно теплосетевой или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4.3.16. При поступлении жалоб потребителей на качество и (или) объем предоставляемой коммунальной услуги, связанной с подачей Энергоснабжающей организацией  энергетического ресурса ненадлежащего качества и (или) в ненадлежащем объеме или с перерывами, превышающими установленную продолжительность, а также при выявлении указанных оснований Абонентом самостоятельно, Абонент обязан совместно с Энергоснабжающей организацией и теплосетевой организацией выявлять причины, по которым произошли некачественное снабжение или перерывы в снабжении, с составлением двухстороннего акта. Двухсторонний акт составляется в следующем порядке:</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sz w:val="28"/>
          <w:szCs w:val="28"/>
        </w:rPr>
      </w:pPr>
      <w:r w:rsidRPr="00F2595C">
        <w:rPr>
          <w:rFonts w:ascii="Times New Roman" w:hAnsi="Times New Roman" w:cs="Times New Roman"/>
          <w:spacing w:val="-20"/>
          <w:sz w:val="28"/>
          <w:szCs w:val="28"/>
        </w:rPr>
        <w:t>4.3.16.1. Время прекращения</w:t>
      </w:r>
      <w:r w:rsidRPr="00F2595C">
        <w:rPr>
          <w:rFonts w:ascii="Times New Roman" w:hAnsi="Times New Roman" w:cs="Times New Roman"/>
          <w:bCs/>
          <w:spacing w:val="-20"/>
          <w:sz w:val="28"/>
          <w:szCs w:val="28"/>
        </w:rPr>
        <w:t xml:space="preserve"> теплоснабжения и (или) время отсутствия теплоснабжения (в частности, на отопление с момента начала отопительного периода или на горячее водоснабжение при истечении нормативного срока ремонтных работ) или время отпуска тепловой энергии пониженного качества должно быть отмечено в журнале диспетчерской службы Абонента и сообщено телефонограммой Энергоснабжающей и теплосетевой организации не позднее следующего рабочего дня.</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sz w:val="28"/>
          <w:szCs w:val="28"/>
        </w:rPr>
      </w:pPr>
      <w:r w:rsidRPr="00F2595C">
        <w:rPr>
          <w:rFonts w:ascii="Times New Roman" w:hAnsi="Times New Roman" w:cs="Times New Roman"/>
          <w:bCs/>
          <w:spacing w:val="-20"/>
          <w:sz w:val="28"/>
          <w:szCs w:val="28"/>
        </w:rPr>
        <w:t>4.3.16.2. Представитель Энергоснабжающей и (или) теплосетевой организации приглашается для составления акта телефонограммой, имеющей номер и дату. Если представитель Энергоснабжающей и (или) теплосетевой организации не явился, об этом делается соответствующая запись в акте с указанием номера и даты телефонограммы. Копия телефонограммы в этом случае прикладывается к акту. В акте указывается: начальное время отключения (несвоевременного включения) или снижения качества тепловой энергии, время подачи заявки и ее регистрационный номер в журнале диспетчерской службы Абонента и причины необеспечения или некачественного обеспечения тепловой энергией, или горячего водоснабжения и сторона, виновная в этом.</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sz w:val="28"/>
          <w:szCs w:val="28"/>
        </w:rPr>
      </w:pPr>
      <w:r w:rsidRPr="00F2595C">
        <w:rPr>
          <w:rFonts w:ascii="Times New Roman" w:hAnsi="Times New Roman" w:cs="Times New Roman"/>
          <w:bCs/>
          <w:spacing w:val="-20"/>
          <w:sz w:val="28"/>
          <w:szCs w:val="28"/>
        </w:rPr>
        <w:t xml:space="preserve">4.3.16.3. Акты подписываются представителем Абонента и Энергоснабжающей, и (или) теплосетевой организацией или иными лицами в случаях, предусмотренных </w:t>
      </w:r>
      <w:r w:rsidRPr="00F2595C">
        <w:rPr>
          <w:rFonts w:ascii="Times New Roman" w:hAnsi="Times New Roman" w:cs="Times New Roman"/>
          <w:bCs/>
          <w:spacing w:val="-20"/>
          <w:sz w:val="28"/>
          <w:szCs w:val="28"/>
        </w:rPr>
        <w:lastRenderedPageBreak/>
        <w:t>действующим законодательством.</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sz w:val="28"/>
          <w:szCs w:val="28"/>
        </w:rPr>
      </w:pPr>
      <w:r w:rsidRPr="00F2595C">
        <w:rPr>
          <w:rFonts w:ascii="Times New Roman" w:hAnsi="Times New Roman" w:cs="Times New Roman"/>
          <w:bCs/>
          <w:spacing w:val="-20"/>
          <w:sz w:val="28"/>
          <w:szCs w:val="28"/>
        </w:rPr>
        <w:t>4.3.16.4. Энергоснабжающая организация уведомляет Абонента телефонограммой о начале теплоснабжения или поставки горячего водоснабжения требуемого качества, о чем делается запись в журнале диспетчерской службы, где указывается время (дата, час) начала нормальной работы систем.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bCs/>
          <w:spacing w:val="-20"/>
          <w:sz w:val="28"/>
          <w:szCs w:val="28"/>
        </w:rPr>
        <w:t>4.3.16.5. Если представитель стороны, по чьей вине произошло не обеспечение или некачественное обеспечение тепловой энергией, отказался подписать акт или не прибыл на место составления акта по вызову, акт подписывают представители другой Стороны и не менее двух незаинтересованных лиц. Оформленный таким образом акт считается действительным при наличии подтверждения извещения представителя отсутствующей стороны.  Один экземпляр акта направляется в Энергоснабжающую организацию</w:t>
      </w:r>
      <w:r w:rsidRPr="00F2595C">
        <w:rPr>
          <w:rFonts w:ascii="Times New Roman" w:hAnsi="Times New Roman" w:cs="Times New Roman"/>
          <w:spacing w:val="-20"/>
          <w:sz w:val="28"/>
          <w:szCs w:val="28"/>
        </w:rPr>
        <w:t xml:space="preserve"> </w:t>
      </w:r>
      <w:r w:rsidRPr="00F2595C">
        <w:rPr>
          <w:rFonts w:ascii="Times New Roman" w:hAnsi="Times New Roman" w:cs="Times New Roman"/>
          <w:bCs/>
          <w:spacing w:val="-20"/>
          <w:sz w:val="28"/>
          <w:szCs w:val="28"/>
        </w:rPr>
        <w:t xml:space="preserve">в течение 3 (трех) рабочих дней с даты его составления. </w:t>
      </w:r>
      <w:r w:rsidRPr="00F2595C">
        <w:rPr>
          <w:rFonts w:ascii="Times New Roman" w:hAnsi="Times New Roman" w:cs="Times New Roman"/>
          <w:spacing w:val="-20"/>
          <w:sz w:val="28"/>
          <w:szCs w:val="28"/>
        </w:rPr>
        <w:t>Акт является основанием для производства Энергоснабжающей организацией перерасчета, в соответствии с законодательством Российской Федерации. При этом размер платы за поставленные энергетические ресурсы изменяется в порядке, определенном Правилами предоставления коммунальных услуг.</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4.3.17. Обеспечить готовность внутридомовых инженерных систем, персонала к отопительному периоду. Готовность объектов энергоснабжения Абонента к отопительному периоду подтверждается актами и паспортами готовности, оформленными по каждому объекту энергоснабжения в соответствии с требованиями Правил оценки готовности к отопительному периоду, утвержденных Приказом Министерства энергетики РФ от 12.03.2013 г. № 103.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4.3.18. Заполнение, включение в работу систем теплопотребления Абонента после ремонта и реконструкции систем теплопотребления, а также в начале отопительного периода производится по письменному разрешению (заявке-наряду) Энергоснабжающей организации на основании заявки Абонента, паспорта готовности (акта готовности) и при отсутствии задолженности Абонента за поставленные энергетические ресурсы. Оформление акта готовности не требуется при возобновлении режима теплопотребления после введенного ограничения (прекращения) подачи энергетических ресурсов за задолженность.</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Энергоснабжающая организация возобновляет подачу энергетических ресурсов на отопление объектов энергоснабжения Абонента в начале отопительного периода только после предъявления Энергоснабжающей организации оформленных в установленном порядке актов и паспортов готовности к работе в отопительный период сетей и систем теплопотребления, находящихся в эксплуатационной ответственности Абонента.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4.3.19. Перед началом подачи энергетических ресурсов во внутридомовые инженерные системы объектов энергоснабжения, за свой счет производить заполнение теплоносителем внутридомовых инженерных систем объектов энергоснабжения.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4.3.20. Увеличивать число нагревательных приборов в отапливаемых помещениях только с разрешения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4.3.21. По разрешению Энергоснабжающей организации присоединять к своим тепловым сетям других собственников (пользователей) помещений в многоквартирном доме, </w:t>
      </w:r>
      <w:r w:rsidRPr="00F2595C">
        <w:rPr>
          <w:rFonts w:ascii="Times New Roman" w:hAnsi="Times New Roman" w:cs="Times New Roman"/>
          <w:spacing w:val="-20"/>
          <w:sz w:val="28"/>
          <w:szCs w:val="28"/>
        </w:rPr>
        <w:lastRenderedPageBreak/>
        <w:t>если это было предусмотрено техническими условиями, требовать от них обязательной установки приборов учета энергетических ресурсов, с внесением изменений в настоящий договор.</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4.3.22. Для поддержания устойчивого функционирования энергосистемы при возникновении аварийного дефицита энергетических ресурсов выполнять требования Энергоснабжающей и теплосетевой организации о снижении потребления энергетических ресурсов согласно Графику </w:t>
      </w:r>
      <w:r w:rsidRPr="00F2595C">
        <w:rPr>
          <w:rFonts w:ascii="Times New Roman" w:hAnsi="Times New Roman" w:cs="Times New Roman"/>
          <w:spacing w:val="-20"/>
          <w:w w:val="103"/>
          <w:sz w:val="28"/>
          <w:szCs w:val="28"/>
        </w:rPr>
        <w:t>ограничения и отключения потребителей тепловой энергии по отпуску сетевой воды по тепловодам при недостатке мощности или топлива, экстремальных ситуациях</w:t>
      </w:r>
      <w:r w:rsidRPr="00F2595C">
        <w:rPr>
          <w:rFonts w:ascii="Times New Roman" w:hAnsi="Times New Roman" w:cs="Times New Roman"/>
          <w:spacing w:val="-20"/>
          <w:sz w:val="28"/>
          <w:szCs w:val="28"/>
        </w:rPr>
        <w:t xml:space="preserve"> (Приложение №3).</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4.3.23. При наличии технической возможности выполнять указания Энергоснабжающей организации на основании заявки-наряда о прекращении или ограничении подачи энергетических ресурсов в отношении потребителей, а также в отношении потребителей нежилых помещений, находящихся в прямых договорных отношениях с Энергоснабжающей организацией.</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4.3.24. Обеспечивать сохранность пломб, установленных в результате введения ограничения или отключения тепловой энергии, или горячего водоснабжения и сохранность общедомовых приборов учета и автоматики.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4.3.25. Извещать Энергоснабжающую организацию об отключении и ремонте тепловых сетей и теплопотребляющих установок при их повреждении с указанием причин и времени отключения, в соответствии с оперативным соглашением (Приложение №4). При аварийном прекращении циркуляции сетевой воды в системе теплоснабжения, когда температура наружного воздуха ниже 0°С, по</w:t>
      </w:r>
      <w:r w:rsidRPr="00F2595C">
        <w:rPr>
          <w:rFonts w:ascii="Times New Roman" w:hAnsi="Times New Roman" w:cs="Times New Roman"/>
          <w:iCs/>
          <w:spacing w:val="-20"/>
          <w:sz w:val="28"/>
          <w:szCs w:val="28"/>
        </w:rPr>
        <w:t xml:space="preserve">сле </w:t>
      </w:r>
      <w:r w:rsidRPr="00F2595C">
        <w:rPr>
          <w:rFonts w:ascii="Times New Roman" w:hAnsi="Times New Roman" w:cs="Times New Roman"/>
          <w:spacing w:val="-20"/>
          <w:sz w:val="28"/>
          <w:szCs w:val="28"/>
        </w:rPr>
        <w:t>сообщения Энергоснабжающей организации ориентировочного времени перерыва и по согласованию с ней производить дренирование сетевой воды из систем теплопотребления для предотвращения ее замерзания.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4.3.26. Подключать теплопотребляющие установки и сети (вновь вводимые и после реконструкции) изменять схему учета энергетических ресурсов только при наличии письменного разрешения Энергоснабжающей организации и в соответствии с действующими нормативными актами.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4.3.27. Согласовывать с Энергоснабжающей и (или) теплосетевой организацией мероприятия по модернизации внутренних сетей и теплопотребляющих установок, переоборудованию тепловых пунктов, замене размеров потокоограничивающих, смесительных и наладочных шайб, сопел, клапанов и т.п. устройств.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4.3.28. Проводить ремонт и наладку оборудования, контрольно-измерительных приборов и местных систем с последующим предъявлением результатов проведенных работ представителю Энергоснабжающей организации и (или) теплосетевой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4.3.29. Приобретать и устанавливать разрешенные к использованию в Российской Федерации расчетные приборы (в т.ч. электронные), а также другие средства учета энергетических ресурсов (суммирующие устройства, автоматизированные системы учета и контроля и т.п.), предназначенные для учета энергетического ресурса горячего водоснабжения и теплоснабжения.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lastRenderedPageBreak/>
        <w:t>4.3.30. При принятии потребителями в установленном законодательством Российской Федерации порядке решения о внесении платы за коммунальные услуги теплоснабжения и (или) горячего водоснабжения непосредственно на расчетный счет Энергоснабжающей организации, предоставить Энергоснабжающей организации информацию о таком решении с приложением соответствующих документов не позднее 5 (пяти) рабочих дней со дня принятия указанного решения.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4.3.31. Предоставить Энергоснабжающей организации возможность подключения коллективных (общедомовых) приборов учета (при наличии технической возможности)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Энергоснабжающая организация не вправе требовать от Абонента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4.3.32. В случае отказа от исполнения настоящего договора, проинформировать об этом Энергоснабжающую организацию, не позднее, чем за 30 (тридцать) календарных дней до наступления указанного обстоятельства.</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4.3.33. Проинформировать Энергоснабжающую организацию о прекращении обязательств Абонента предоставлять коммунальную услугу потребителям в течение 10 дней со дня наступления указанного обстоятельства.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4.3.34. Обеспечить подключение коммерческих приборов учета на объектах энергоснабжения, принадлежащих Абоненту на праве собственности, хозяйственного ведения, оперативного управления либо на ином законном основании, к системе сбора и передачи данных в соответствии с техническими условиями, выданными Энергоснабжающей организацией.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4.3.35. Иметь в наличии и по требованию Энергоснабжающей организации представлять проект узла учета, согласованный с Энергоснабжающей организацией, выдавшей технические условия, паспорт узла учета и проект паспорта, который включает в себя: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б) свидетельства о поверке приборов и датчиков, подлежащих поверке, с действующими клеймами поверителя;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в) базу данных настроечных параметров, вводимую в измерительный блок или </w:t>
      </w:r>
      <w:r w:rsidRPr="00F2595C">
        <w:rPr>
          <w:rFonts w:ascii="Times New Roman" w:hAnsi="Times New Roman" w:cs="Times New Roman"/>
          <w:spacing w:val="-20"/>
          <w:sz w:val="28"/>
          <w:szCs w:val="28"/>
        </w:rPr>
        <w:lastRenderedPageBreak/>
        <w:t>тепловычислитель;</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д) первичный акт допуска узла учета тепловой энергии в эксплуатацию и ежегодно перед отопительным сезоном составлять акт повторного допуска узла учета тепловой энергии в эксплуатацию согласно п.61-73 постановления правительства РФ №1034 от 18.11.2013г.</w:t>
      </w:r>
    </w:p>
    <w:p w:rsidR="002316EE" w:rsidRPr="00F2595C" w:rsidRDefault="002316EE" w:rsidP="00387996">
      <w:pPr>
        <w:widowControl/>
        <w:spacing w:line="276" w:lineRule="auto"/>
        <w:ind w:firstLine="709"/>
        <w:outlineLvl w:val="0"/>
        <w:rPr>
          <w:rFonts w:ascii="Times New Roman" w:hAnsi="Times New Roman" w:cs="Times New Roman"/>
          <w:b/>
          <w:bCs/>
          <w:spacing w:val="-20"/>
          <w:sz w:val="28"/>
          <w:szCs w:val="28"/>
        </w:rPr>
      </w:pPr>
      <w:r w:rsidRPr="00F2595C">
        <w:rPr>
          <w:rFonts w:ascii="Times New Roman" w:hAnsi="Times New Roman" w:cs="Times New Roman"/>
          <w:b/>
          <w:bCs/>
          <w:spacing w:val="-20"/>
          <w:sz w:val="28"/>
          <w:szCs w:val="28"/>
        </w:rPr>
        <w:t>4.4. Абонент имеет право:</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4.4.1. Требовать от Энергоснабжающей организации соблюдения условий и режима поставки энергетических ресурсов, которые позволяют Абоненту обеспечить предоставление коммунальной услуги потребителям</w:t>
      </w:r>
      <w:r w:rsidRPr="00F2595C">
        <w:rPr>
          <w:rFonts w:ascii="Times New Roman" w:hAnsi="Times New Roman" w:cs="Times New Roman"/>
          <w:bCs/>
          <w:spacing w:val="-20"/>
          <w:sz w:val="28"/>
          <w:szCs w:val="28"/>
        </w:rPr>
        <w:t xml:space="preserve"> с соблюдением требований к качеству энергетического ресурса, установленных в пункте 3.2. настоящего договора</w:t>
      </w:r>
      <w:r w:rsidRPr="00F2595C">
        <w:rPr>
          <w:rFonts w:ascii="Times New Roman" w:hAnsi="Times New Roman" w:cs="Times New Roman"/>
          <w:spacing w:val="-20"/>
          <w:sz w:val="28"/>
          <w:szCs w:val="28"/>
        </w:rPr>
        <w:t xml:space="preserve"> </w:t>
      </w:r>
      <w:r w:rsidRPr="00F2595C">
        <w:rPr>
          <w:rFonts w:ascii="Times New Roman" w:hAnsi="Times New Roman" w:cs="Times New Roman"/>
          <w:bCs/>
          <w:spacing w:val="-20"/>
          <w:sz w:val="28"/>
          <w:szCs w:val="28"/>
        </w:rPr>
        <w:t>и установленным требованиям законодательства Российской Федерации</w:t>
      </w:r>
      <w:r w:rsidRPr="00F2595C">
        <w:rPr>
          <w:rFonts w:ascii="Times New Roman" w:hAnsi="Times New Roman" w:cs="Times New Roman"/>
          <w:spacing w:val="-20"/>
          <w:sz w:val="28"/>
          <w:szCs w:val="28"/>
        </w:rPr>
        <w:t>.</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4.4.2. Контролировать режим и качество теплоснабжения, а также качество горячей воды.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4.4.3. Осуществлять иные права, предоставленные Абоненту по настоящему договору и нормативными правовыми актами Российской Федерации.</w:t>
      </w:r>
    </w:p>
    <w:p w:rsidR="002316EE" w:rsidRPr="00F2595C" w:rsidRDefault="002316EE" w:rsidP="00387996">
      <w:pPr>
        <w:shd w:val="clear" w:color="auto" w:fill="FFFFFF"/>
        <w:spacing w:before="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 xml:space="preserve">5. ПОРЯДОК ПРЕКРАЩЕНИЯ (ОГРАНИЧЕНИЯ) </w:t>
      </w:r>
    </w:p>
    <w:p w:rsidR="002316EE" w:rsidRPr="00F2595C" w:rsidRDefault="002316EE" w:rsidP="00387996">
      <w:pPr>
        <w:shd w:val="clear" w:color="auto" w:fill="FFFFFF"/>
        <w:spacing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ПОДАЧИ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5.1.</w:t>
      </w:r>
      <w:r w:rsidRPr="00F2595C">
        <w:rPr>
          <w:rFonts w:ascii="Times New Roman" w:hAnsi="Times New Roman" w:cs="Times New Roman"/>
          <w:spacing w:val="-20"/>
          <w:sz w:val="28"/>
          <w:szCs w:val="28"/>
        </w:rPr>
        <w:tab/>
        <w:t xml:space="preserve">Энергоснабжающая организация вправе прекратить или ограничить подачу энергетических ресурсов Абоненту по основаниям и в порядке, предусмотренным нормативными правовыми актами Российской Федерации, а также в случае </w:t>
      </w:r>
      <w:r w:rsidRPr="00F2595C">
        <w:rPr>
          <w:rFonts w:ascii="Times New Roman" w:hAnsi="Times New Roman" w:cs="Times New Roman"/>
          <w:spacing w:val="-20"/>
          <w:w w:val="103"/>
          <w:sz w:val="28"/>
          <w:szCs w:val="28"/>
        </w:rPr>
        <w:t>выявления фактов самовольного включения (пуска) подачи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5.2. При необходимости проведения ремонта централизованных сетей инженерно-технического обеспечения, Энергоснабжающая организация и (или) теплосетевая организация направляет Абоненту уведомление о прекращении (ограничении) подачи энергетических ресурсов не позднее, чем за 1 (одни) сутки до прекращения (ограничения) подачи энергетических ресурсов. Уведомление содержит причину и срок прекращения (ограничения) подачи энергетических ресурсов. Уведомление должно быть направлено одним из способов: заказным письмом с уведомлением о вручении либо направлено нарочно.</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5.3. При аварийном дефиците энергетических ресурсов, прекращение или ограничение подачи энергетических ресурсов производится в соответствии с утвержденными в установленном порядке Графиками </w:t>
      </w:r>
      <w:r w:rsidRPr="00F2595C">
        <w:rPr>
          <w:rFonts w:ascii="Times New Roman" w:hAnsi="Times New Roman" w:cs="Times New Roman"/>
          <w:spacing w:val="-20"/>
          <w:w w:val="103"/>
          <w:sz w:val="28"/>
          <w:szCs w:val="28"/>
        </w:rPr>
        <w:t>ограничения и отключения потребителей тепловой энергии по отпуску сетевой воды по тепловодам при недостатке мощности или топлива, экстремальных ситуациях</w:t>
      </w:r>
      <w:r w:rsidRPr="00F2595C">
        <w:rPr>
          <w:rFonts w:ascii="Times New Roman" w:hAnsi="Times New Roman" w:cs="Times New Roman"/>
          <w:spacing w:val="-20"/>
          <w:sz w:val="28"/>
          <w:szCs w:val="28"/>
        </w:rPr>
        <w:t xml:space="preserve"> (Приложение №3).</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5.4. Прекращение подачи энергетических ресурсов при необходимости принятия мер по предотвращению или ликвидации аварии осуществляется без согласования с Абонентом, при условии немедленного его уведомления.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5.5. Отключение и ограничение подачи энергетических ресурсов Абоненту для </w:t>
      </w:r>
      <w:r w:rsidRPr="00F2595C">
        <w:rPr>
          <w:rFonts w:ascii="Times New Roman" w:hAnsi="Times New Roman" w:cs="Times New Roman"/>
          <w:spacing w:val="-20"/>
          <w:sz w:val="28"/>
          <w:szCs w:val="28"/>
        </w:rPr>
        <w:lastRenderedPageBreak/>
        <w:t>проведения ремонта в тепловых сетях теплосетевой организации, а также при технической необходимости для подключения новых абонентов осуществляется согласно эксплуатационной инструкции (оперативному соглашению Сторон) (Приложение №4 к настоящему договору).</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 xml:space="preserve">5.6. </w:t>
      </w:r>
      <w:r w:rsidRPr="00F2595C">
        <w:rPr>
          <w:rFonts w:ascii="Times New Roman" w:hAnsi="Times New Roman" w:cs="Times New Roman"/>
          <w:spacing w:val="-20"/>
          <w:w w:val="103"/>
          <w:sz w:val="28"/>
          <w:szCs w:val="28"/>
        </w:rPr>
        <w:t xml:space="preserve">Энергоснабжающая организация вправе ограничить (прекратить) подачу энергетических ресурсов Абоненту без изменения (расторжения) настоящего Договора после уведомления его в случае наличия у Абонента задолженности по оплате энергетических ресурсов (в том числе утечки теплоносителя, заполнения системы теплопотребления Абонента), поставленных Энергоснабжающей организацией в период до заключения настоящего договора, в том числе по ранее действовавшему договору теплоснабжения. </w:t>
      </w:r>
    </w:p>
    <w:p w:rsidR="002316EE" w:rsidRPr="00F2595C" w:rsidRDefault="002316EE" w:rsidP="00387996">
      <w:pPr>
        <w:shd w:val="clear" w:color="auto" w:fill="FFFFFF"/>
        <w:spacing w:before="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6. ПОРЯДОК ОПРЕДЕЛЕНИЯ КОЛИЧЕСТВА ПОСТАВЛЕННЫХ</w:t>
      </w:r>
    </w:p>
    <w:p w:rsidR="002316EE" w:rsidRPr="00F2595C" w:rsidRDefault="002316EE" w:rsidP="00387996">
      <w:pPr>
        <w:shd w:val="clear" w:color="auto" w:fill="FFFFFF"/>
        <w:spacing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 xml:space="preserve">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6.1. Учет и расчет количества поставленных (потребленных) энергетических ресурсов производится в соответствии с действующими нормативными правовыми актами Российской Федерации.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6.2. Количество (объем) энергетических ресурсов, поставленных в объекты энергоснабжения, оборудованные коллективными (общедомовыми) приборами учета, определяется на основании показаний этих приборов учета за расчетный период (расчетный месяц) в соответствии с действующим законодательством, за вычетом количества поставленных энергетических ресурсов потребителям в нежилых помещениях по договорам, заключенным ими непосредственно с Энергоснабжающей организацией.</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6.3. Ежемесячно не позднее 25 числа текущего месяца передавать Энергоснабжающей организации данные показаний коллективного (общедомового) прибора учета или иной информации, используемой для определения количества (объема) коммунального ресурса, поданного Энергоснабжающей организацией, на бумажном носителе, за подписью уполномоченного лица, в форме согласно Приложению №8 и №8.1., кроме того, в случае возникшей необходимости в иной форме и в объеме, испрашиваемыми  </w:t>
      </w:r>
      <w:r w:rsidR="001E2309" w:rsidRPr="00F2595C">
        <w:rPr>
          <w:rFonts w:ascii="Times New Roman" w:hAnsi="Times New Roman" w:cs="Times New Roman"/>
          <w:spacing w:val="-20"/>
          <w:sz w:val="28"/>
          <w:szCs w:val="28"/>
        </w:rPr>
        <w:t>Энергоснабжающей</w:t>
      </w:r>
      <w:r w:rsidRPr="00F2595C">
        <w:rPr>
          <w:rFonts w:ascii="Times New Roman" w:hAnsi="Times New Roman" w:cs="Times New Roman"/>
          <w:spacing w:val="-20"/>
          <w:sz w:val="28"/>
          <w:szCs w:val="28"/>
        </w:rPr>
        <w:t xml:space="preserve"> организацией.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По запросу Энергоснабжающей организации показания приборов учета предоставляются Абонентом с расшифровкой, содержащей сведения о суточном потреблении и среднесуточных параметрах температуры.</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Энергоснабжающая организация вправе отказать в приеме к расчету предоставленных  Абонентом показаний приборов учета в случае искажения данных о фактическом потреблении, неисправности приборов учета, истечения сроков поверки, вмешательства в работу приборов учета и в других случаях, предусмотренных действующим законодательством.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При изменении тарифов на энергетические ресурсы Абонент обязан дополнительно передавать данные показаний коллективных (общедомовых) приборов учета за период: с даты </w:t>
      </w:r>
      <w:r w:rsidRPr="00F2595C">
        <w:rPr>
          <w:rFonts w:ascii="Times New Roman" w:hAnsi="Times New Roman" w:cs="Times New Roman"/>
          <w:spacing w:val="-20"/>
          <w:sz w:val="28"/>
          <w:szCs w:val="28"/>
        </w:rPr>
        <w:lastRenderedPageBreak/>
        <w:t>снятия показаний приборов учета (п.4.3.10. настоящего договора) по последнее число того же месяца (включительно) в месяце, предшествующем тому месяцу, в котором произойдут изменения тарифов на энергетические ресурсы. При этом срок передачи показаний коллективных (общедомовых) приборов учета, предусмотренный настоящим пунктом договора, смещается вперед: Абонент передает показания коллективных (общедомовых) приборов учета не позднее 3-го рабочего дня месяца, следующего за расчетным.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6.4. Показания приборов учета предоставляются Абонентом с расшифровкой, содержащей сведения о суточном потреблении и среднесуточных параметрах температуры.</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6.5. Энергоснабжающая организация и теплосетевая организация вправе отказать в приеме к расчету предоставленных Абонентом показаний приборов учета в случае искажения данных о фактическом потреблении, неисправности приборов учета, истечения сроков госповерки, вмешательства Абонента в работу приборов учета и в других случаях, предусмотренных действующим законодательством.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6.6. Количество (объем) энергетических ресурсов, поставленных в объекты энергоснабжения, необорудованные коллективными (общедомовыми) приборами учета, в случае выхода из строя, утраты ранее введенных в эксплуатацию коллективных (общедомовых) приборов учета или истечения срока их эксплуатации,</w:t>
      </w:r>
      <w:r w:rsidRPr="00F2595C">
        <w:rPr>
          <w:rFonts w:ascii="Times New Roman" w:hAnsi="Times New Roman" w:cs="Times New Roman"/>
          <w:b/>
          <w:spacing w:val="-20"/>
          <w:sz w:val="28"/>
          <w:szCs w:val="28"/>
        </w:rPr>
        <w:t xml:space="preserve"> </w:t>
      </w:r>
      <w:r w:rsidRPr="00F2595C">
        <w:rPr>
          <w:rFonts w:ascii="Times New Roman" w:hAnsi="Times New Roman" w:cs="Times New Roman"/>
          <w:spacing w:val="-20"/>
          <w:sz w:val="28"/>
          <w:szCs w:val="28"/>
        </w:rPr>
        <w:t xml:space="preserve">а также при несвоевременном предоставлении (непредоставлении) в соответствии с условиями настоящего договора показаний общедомовых приборов учета определяется согласно действующему законодательству.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6.7. При установке приборов учета энергетических ресурсов не на границе раздела балансовой принадлежности сетей, количество учтенных энергетических ресурсов увеличивается на величину их потерь в сети от места установки приборов учета до границы раздела балансовой принадлежности сетей Абонента.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6.8. При превышении Абонентом среднесуточной температуры обратной сетевой воды более чем на 5% от установленной в Приложениях №7, №7.1. в течение 2 суток подряд, Абонент оплачивает стоимость потребленных энергетических ресурсов, рассчитанную по температурному перепаду, предусмотренному в Приложениях №7, №7.1.</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6.9. По окончании месяца, на основании имеющихся данных Энергоснабжающая организация определяет количество фактически потребленных Абонентом энергетических ресурсов в истекшем месяце в порядке, установленным действующим законодательством, и формирует акт приёма-передачи энергетических ресурсов.</w:t>
      </w:r>
    </w:p>
    <w:p w:rsidR="008F6DF8" w:rsidRPr="00F2595C" w:rsidRDefault="002316EE" w:rsidP="008F6DF8">
      <w:pPr>
        <w:widowControl/>
        <w:autoSpaceDE/>
        <w:autoSpaceDN/>
        <w:adjustRightInd/>
        <w:spacing w:line="276" w:lineRule="auto"/>
        <w:ind w:firstLine="708"/>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6.10. Энергоснабжающая организация в срок до 11-го числа месяца, следующего за расчетным, передаёт Абоненту акт приёма-передачи. </w:t>
      </w:r>
      <w:r w:rsidR="008F6DF8" w:rsidRPr="00F2595C">
        <w:rPr>
          <w:rFonts w:ascii="Times New Roman" w:hAnsi="Times New Roman" w:cs="Times New Roman"/>
          <w:spacing w:val="-20"/>
          <w:sz w:val="28"/>
          <w:szCs w:val="28"/>
        </w:rPr>
        <w:t>Подтверждением отправленного и принятого акта приема-передачи будет являться сопроводительное письмо с отметкой в получении, либо посредством электронной почты, указанной Абонентом, либо почтовым отправлением заказным письмом с уведомлением.</w:t>
      </w:r>
    </w:p>
    <w:p w:rsidR="002316EE" w:rsidRPr="00F2595C" w:rsidRDefault="002316EE" w:rsidP="00387996">
      <w:pPr>
        <w:shd w:val="clear" w:color="auto" w:fill="FFFFFF"/>
        <w:spacing w:line="276" w:lineRule="auto"/>
        <w:ind w:firstLine="720"/>
        <w:jc w:val="both"/>
        <w:rPr>
          <w:rFonts w:ascii="Times New Roman" w:hAnsi="Times New Roman" w:cs="Times New Roman"/>
          <w:strike/>
          <w:color w:val="FF0000"/>
          <w:spacing w:val="-20"/>
          <w:sz w:val="28"/>
          <w:szCs w:val="28"/>
        </w:rPr>
      </w:pPr>
      <w:r w:rsidRPr="00F2595C">
        <w:rPr>
          <w:rFonts w:ascii="Times New Roman" w:hAnsi="Times New Roman" w:cs="Times New Roman"/>
          <w:spacing w:val="-20"/>
          <w:sz w:val="28"/>
          <w:szCs w:val="28"/>
        </w:rPr>
        <w:t xml:space="preserve">6.11. В течение </w:t>
      </w:r>
      <w:r w:rsidR="00F132D7" w:rsidRPr="00F2595C">
        <w:rPr>
          <w:rFonts w:ascii="Times New Roman" w:hAnsi="Times New Roman" w:cs="Times New Roman"/>
          <w:spacing w:val="-20"/>
          <w:sz w:val="28"/>
          <w:szCs w:val="28"/>
        </w:rPr>
        <w:t>5</w:t>
      </w:r>
      <w:r w:rsidRPr="00F2595C">
        <w:rPr>
          <w:rFonts w:ascii="Times New Roman" w:hAnsi="Times New Roman" w:cs="Times New Roman"/>
          <w:spacing w:val="-20"/>
          <w:sz w:val="28"/>
          <w:szCs w:val="28"/>
        </w:rPr>
        <w:t>-</w:t>
      </w:r>
      <w:r w:rsidR="00F132D7" w:rsidRPr="00F2595C">
        <w:rPr>
          <w:rFonts w:ascii="Times New Roman" w:hAnsi="Times New Roman" w:cs="Times New Roman"/>
          <w:spacing w:val="-20"/>
          <w:sz w:val="28"/>
          <w:szCs w:val="28"/>
        </w:rPr>
        <w:t>ти</w:t>
      </w:r>
      <w:r w:rsidRPr="00F2595C">
        <w:rPr>
          <w:rFonts w:ascii="Times New Roman" w:hAnsi="Times New Roman" w:cs="Times New Roman"/>
          <w:spacing w:val="-20"/>
          <w:sz w:val="28"/>
          <w:szCs w:val="28"/>
        </w:rPr>
        <w:t xml:space="preserve"> дней с момента получения акта приема-передачи, Абонент обязан возвратить в Энергоснабжающую организацию согласованный и подписанный со своей стороны акт приема-передачи либо представить мотивированные разногласия по нему </w:t>
      </w:r>
      <w:r w:rsidRPr="00F2595C">
        <w:rPr>
          <w:rFonts w:ascii="Times New Roman" w:hAnsi="Times New Roman" w:cs="Times New Roman"/>
          <w:spacing w:val="-20"/>
          <w:sz w:val="28"/>
          <w:szCs w:val="28"/>
        </w:rPr>
        <w:lastRenderedPageBreak/>
        <w:t xml:space="preserve">(подписание акта приема-передачи с разногласиями). В целях налогообложения у Энергоснабжающей организации акт приёма-передачи является документом, подтверждающим факт реализации товара Абоненту, а для Абонента – документом, подтверждающим факт произведенных затрат.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В том случае, если Абонент не подписал и/или не возвратил в Энергоснабжающую организацию акт приема-передачи в установленный срок, считается, что Абонент согласовал (акцептовал) акт приема-передачи, а обязательства Энергоснабжающей организации в расчетном периоде исполнены надлежащим образом в полном объеме. Акт с разногласиями, заявленными Абонентом, подлежат рассмотрению Энергоснабжающей организацией в течение 5 рабочих дней с момента получения соответствующего заявления (подписанного акта приема-передачи с разногласиями) от Абонента со всеми обосновывающими документами.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Перерасчет количества потребленных энергетических ресурсов по настоящему договору производится при наличии на то оснований, предусмотренных действующим законодательством.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После рассмотрения заявленных Абонентом разногласий и в случае признания их Энергоснабжающей организацией обоснованными, осуществляется перерасчёт. </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7. ПОРЯДОК ОПРЕДЕЛЕНИЯ ЦЕНЫ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7.1. </w:t>
      </w:r>
      <w:bookmarkStart w:id="1" w:name="OLE_LINK1"/>
      <w:bookmarkStart w:id="2" w:name="OLE_LINK2"/>
      <w:r w:rsidRPr="00F2595C">
        <w:rPr>
          <w:rFonts w:ascii="Times New Roman" w:hAnsi="Times New Roman" w:cs="Times New Roman"/>
          <w:spacing w:val="-20"/>
          <w:sz w:val="28"/>
          <w:szCs w:val="28"/>
        </w:rPr>
        <w:t xml:space="preserve">Стоимость энергетических ресурсов рассчитывается по тарифам, установленным в порядке, определенным </w:t>
      </w:r>
      <w:hyperlink r:id="rId8" w:history="1">
        <w:r w:rsidRPr="00F2595C">
          <w:rPr>
            <w:rFonts w:ascii="Times New Roman" w:hAnsi="Times New Roman" w:cs="Times New Roman"/>
            <w:spacing w:val="-20"/>
            <w:sz w:val="28"/>
            <w:szCs w:val="28"/>
          </w:rPr>
          <w:t>законодательством</w:t>
        </w:r>
      </w:hyperlink>
      <w:r w:rsidRPr="00F2595C">
        <w:rPr>
          <w:rFonts w:ascii="Times New Roman" w:hAnsi="Times New Roman" w:cs="Times New Roman"/>
          <w:spacing w:val="-20"/>
          <w:sz w:val="28"/>
          <w:szCs w:val="28"/>
        </w:rPr>
        <w:t xml:space="preserve"> Российской Федерации о государственном регулировании цен (тарифов), с учетом потерь</w:t>
      </w:r>
      <w:r w:rsidR="00F132D7" w:rsidRPr="00F2595C">
        <w:rPr>
          <w:rFonts w:ascii="Times New Roman" w:hAnsi="Times New Roman" w:cs="Times New Roman"/>
          <w:spacing w:val="-20"/>
          <w:sz w:val="28"/>
          <w:szCs w:val="28"/>
        </w:rPr>
        <w:t>. Расчет</w:t>
      </w:r>
      <w:r w:rsidRPr="00F2595C">
        <w:rPr>
          <w:rFonts w:ascii="Times New Roman" w:hAnsi="Times New Roman" w:cs="Times New Roman"/>
          <w:spacing w:val="-20"/>
          <w:sz w:val="28"/>
          <w:szCs w:val="28"/>
        </w:rPr>
        <w:t xml:space="preserve"> </w:t>
      </w:r>
      <w:r w:rsidR="00F132D7" w:rsidRPr="00F2595C">
        <w:rPr>
          <w:rFonts w:ascii="Times New Roman" w:hAnsi="Times New Roman" w:cs="Times New Roman"/>
          <w:spacing w:val="-20"/>
          <w:sz w:val="28"/>
          <w:szCs w:val="28"/>
        </w:rPr>
        <w:t>составлен в</w:t>
      </w:r>
      <w:r w:rsidRPr="00F2595C">
        <w:rPr>
          <w:rFonts w:ascii="Times New Roman" w:hAnsi="Times New Roman" w:cs="Times New Roman"/>
          <w:spacing w:val="-20"/>
          <w:sz w:val="28"/>
          <w:szCs w:val="28"/>
        </w:rPr>
        <w:t xml:space="preserve"> форме, указанной в Приложении №1.2., а в отношении категорий потребителей, для которых государственное регулирование ц</w:t>
      </w:r>
      <w:r w:rsidR="00F132D7" w:rsidRPr="00F2595C">
        <w:rPr>
          <w:rFonts w:ascii="Times New Roman" w:hAnsi="Times New Roman" w:cs="Times New Roman"/>
          <w:spacing w:val="-20"/>
          <w:sz w:val="28"/>
          <w:szCs w:val="28"/>
        </w:rPr>
        <w:t>ен (тарифов) не осуществляется –</w:t>
      </w:r>
      <w:r w:rsidRPr="00F2595C">
        <w:rPr>
          <w:rFonts w:ascii="Times New Roman" w:hAnsi="Times New Roman" w:cs="Times New Roman"/>
          <w:spacing w:val="-20"/>
          <w:sz w:val="28"/>
          <w:szCs w:val="28"/>
        </w:rPr>
        <w:t xml:space="preserve"> по ценам, рассчитанным в соответствии с нормативными правовыми актами в сфере ресурсоснабжения, с учетом потерь</w:t>
      </w:r>
      <w:r w:rsidR="00994A9F" w:rsidRPr="00F2595C">
        <w:rPr>
          <w:rFonts w:ascii="Times New Roman" w:hAnsi="Times New Roman" w:cs="Times New Roman"/>
          <w:spacing w:val="-20"/>
          <w:sz w:val="28"/>
          <w:szCs w:val="28"/>
        </w:rPr>
        <w:t xml:space="preserve">. Расчет </w:t>
      </w:r>
      <w:r w:rsidRPr="00F2595C">
        <w:rPr>
          <w:rFonts w:ascii="Times New Roman" w:hAnsi="Times New Roman" w:cs="Times New Roman"/>
          <w:spacing w:val="-20"/>
          <w:sz w:val="28"/>
          <w:szCs w:val="28"/>
        </w:rPr>
        <w:t>составлен в форме, указанной в Приложении №1.2., в случае установления надбавок к тарифам (ценам) стоимость энергетического ресурса рассчитывается с учетом таких надбавок (Приложение №2).</w:t>
      </w:r>
      <w:bookmarkEnd w:id="1"/>
      <w:bookmarkEnd w:id="2"/>
    </w:p>
    <w:p w:rsidR="002316EE" w:rsidRPr="00F2595C" w:rsidRDefault="002316EE" w:rsidP="00387996">
      <w:pPr>
        <w:widowControl/>
        <w:spacing w:line="276" w:lineRule="auto"/>
        <w:ind w:firstLine="54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7.1.1. В соответствии с требованиями законодательства Российской Федерации</w:t>
      </w:r>
      <w:r w:rsidRPr="00F2595C">
        <w:rPr>
          <w:rFonts w:ascii="Times New Roman" w:hAnsi="Times New Roman" w:cs="Times New Roman"/>
          <w:bCs/>
          <w:spacing w:val="-20"/>
          <w:sz w:val="28"/>
          <w:szCs w:val="28"/>
        </w:rPr>
        <w:t xml:space="preserve"> </w:t>
      </w:r>
      <w:r w:rsidRPr="00F2595C">
        <w:rPr>
          <w:rFonts w:ascii="Times New Roman" w:hAnsi="Times New Roman" w:cs="Times New Roman"/>
          <w:spacing w:val="-20"/>
          <w:sz w:val="28"/>
          <w:szCs w:val="28"/>
        </w:rPr>
        <w:t xml:space="preserve">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на объект энергоснабжения, не оборудованный таким прибором учета, а также поставленную на объект энергоснабжения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при непредставлении Абонентом сведений о показаниях коллективного (общедомового) прибора учета тепловой энергии в сроки, установленные настоящим договором, при недопуске Абонентом 2 и более раз представителей Энергоснабжающей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w:t>
      </w:r>
      <w:r w:rsidRPr="00F2595C">
        <w:rPr>
          <w:rFonts w:ascii="Times New Roman" w:hAnsi="Times New Roman" w:cs="Times New Roman"/>
          <w:spacing w:val="-20"/>
          <w:sz w:val="28"/>
          <w:szCs w:val="28"/>
        </w:rPr>
        <w:lastRenderedPageBreak/>
        <w:t xml:space="preserve">исходя из норматива потребления коммунальной услуги по отоплению с применением повышающего коэффициента. </w:t>
      </w:r>
    </w:p>
    <w:p w:rsidR="002316EE" w:rsidRPr="00F2595C" w:rsidRDefault="002316EE" w:rsidP="00387996">
      <w:pPr>
        <w:widowControl/>
        <w:spacing w:line="276" w:lineRule="auto"/>
        <w:ind w:firstLine="54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Величина повышающего коэффициента устанавливается в размере, определенном в соответствии с требованиями действующего законодательства Российской Федерации. </w:t>
      </w:r>
    </w:p>
    <w:p w:rsidR="002316EE" w:rsidRPr="00F2595C" w:rsidRDefault="002316EE" w:rsidP="00387996">
      <w:pPr>
        <w:widowControl/>
        <w:spacing w:line="276" w:lineRule="auto"/>
        <w:ind w:firstLine="54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Повышающий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7.2. Энергоснабжающая организация вправе в одностороннем порядке изменять цену настоящего договора при вступлении в силу нормативных правовых актов, изменяющих порядок определения стоимости энергетических ресурсов, а также принятия уполномоченным органом в области государственного регулирования тарифов, решения об изменении действующего тарифа (тарифов). В указанных случаях, расчеты за энергетические ресурсы будут производиться по стоимости, определенной на основании вновь принятых и вступивших в силу нормативных правовых актов.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7.3. Стоимость энергетических ресурсов, необходимых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установленных категории потребителей, к которой они относятся.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7.4. Абонент обязан оплатить Энергоснабжающей организации стоимость объема теплоносителя при его утечке по тарифу, установленном</w:t>
      </w:r>
      <w:r w:rsidR="00994A9F" w:rsidRPr="00F2595C">
        <w:rPr>
          <w:rFonts w:ascii="Times New Roman" w:hAnsi="Times New Roman" w:cs="Times New Roman"/>
          <w:spacing w:val="-20"/>
          <w:sz w:val="28"/>
          <w:szCs w:val="28"/>
        </w:rPr>
        <w:t xml:space="preserve">у действующим </w:t>
      </w:r>
      <w:r w:rsidRPr="00F2595C">
        <w:rPr>
          <w:rFonts w:ascii="Times New Roman" w:hAnsi="Times New Roman" w:cs="Times New Roman"/>
          <w:spacing w:val="-20"/>
          <w:sz w:val="28"/>
          <w:szCs w:val="28"/>
        </w:rPr>
        <w:t>законодатель</w:t>
      </w:r>
      <w:r w:rsidR="00994A9F" w:rsidRPr="00F2595C">
        <w:rPr>
          <w:rFonts w:ascii="Times New Roman" w:hAnsi="Times New Roman" w:cs="Times New Roman"/>
          <w:spacing w:val="-20"/>
          <w:sz w:val="28"/>
          <w:szCs w:val="28"/>
        </w:rPr>
        <w:t>ством</w:t>
      </w:r>
      <w:r w:rsidRPr="00F2595C">
        <w:rPr>
          <w:rFonts w:ascii="Times New Roman" w:hAnsi="Times New Roman" w:cs="Times New Roman"/>
          <w:spacing w:val="-20"/>
          <w:sz w:val="28"/>
          <w:szCs w:val="28"/>
        </w:rPr>
        <w:t>, при отсутствии тарифа</w:t>
      </w:r>
      <w:r w:rsidR="00994A9F" w:rsidRPr="00F2595C">
        <w:rPr>
          <w:rFonts w:ascii="Times New Roman" w:hAnsi="Times New Roman" w:cs="Times New Roman"/>
          <w:spacing w:val="-20"/>
          <w:sz w:val="28"/>
          <w:szCs w:val="28"/>
        </w:rPr>
        <w:t xml:space="preserve"> – </w:t>
      </w:r>
      <w:r w:rsidRPr="00F2595C">
        <w:rPr>
          <w:rFonts w:ascii="Times New Roman" w:hAnsi="Times New Roman" w:cs="Times New Roman"/>
          <w:spacing w:val="-20"/>
          <w:sz w:val="28"/>
          <w:szCs w:val="28"/>
        </w:rPr>
        <w:t xml:space="preserve">по </w:t>
      </w:r>
      <w:r w:rsidR="00994A9F" w:rsidRPr="00F2595C">
        <w:rPr>
          <w:rFonts w:ascii="Times New Roman" w:hAnsi="Times New Roman" w:cs="Times New Roman"/>
          <w:spacing w:val="-20"/>
          <w:sz w:val="28"/>
          <w:szCs w:val="28"/>
        </w:rPr>
        <w:t>расчёту</w:t>
      </w:r>
      <w:r w:rsidRPr="00F2595C">
        <w:rPr>
          <w:rFonts w:ascii="Times New Roman" w:hAnsi="Times New Roman" w:cs="Times New Roman"/>
          <w:spacing w:val="-20"/>
          <w:sz w:val="28"/>
          <w:szCs w:val="28"/>
        </w:rPr>
        <w:t xml:space="preserve">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7.5. В случае поставки Энергоснабжающей организацией энергетического ресурса ненадлежащего качества или с перерывами, превышающими установленную продолжительность, размер платы за энергетические ресурсы изменяется в порядке, определенном </w:t>
      </w:r>
      <w:hyperlink r:id="rId9" w:history="1">
        <w:r w:rsidRPr="00F2595C">
          <w:rPr>
            <w:rFonts w:ascii="Times New Roman" w:hAnsi="Times New Roman" w:cs="Times New Roman"/>
            <w:spacing w:val="-20"/>
            <w:sz w:val="28"/>
            <w:szCs w:val="28"/>
          </w:rPr>
          <w:t>Правилами</w:t>
        </w:r>
      </w:hyperlink>
      <w:r w:rsidRPr="00F2595C">
        <w:rPr>
          <w:rFonts w:ascii="Times New Roman" w:hAnsi="Times New Roman" w:cs="Times New Roman"/>
          <w:spacing w:val="-20"/>
          <w:sz w:val="28"/>
          <w:szCs w:val="28"/>
        </w:rPr>
        <w:t xml:space="preserve"> предоставления коммунальных услуг.</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8. ПОРЯДОК ОПЛАТЫ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8.1. Энергоснабжающая организация ежемесячно, в срок до 11-го числа месяца, следующего за расчётным, выставляет Абоненту вместе с актом приёма-передачи счет на оплату поставленных за расчетный период энергетических ресурсов в объекты энергоснабжения.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8.2. Расчетный период, установленный настоящим договором равен 1 (одному) календарному месяцу. Оплата по настоящему договору производится Абонентом на основании счетов, выставляемых к оплате Энергоснабжающей организацией. Датой оплаты считается дата поступления денежных средств на расчетный счет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8.3. Все расчеты между сторонами осуществляются в безналичном порядке платежными поручениями. </w:t>
      </w:r>
      <w:r w:rsidRPr="00F2595C">
        <w:rPr>
          <w:rFonts w:ascii="Times New Roman" w:hAnsi="Times New Roman" w:cs="Times New Roman"/>
          <w:spacing w:val="-20"/>
          <w:w w:val="103"/>
          <w:sz w:val="28"/>
          <w:szCs w:val="28"/>
        </w:rPr>
        <w:t xml:space="preserve">Платежное поручение должно содержать назначение платежа: </w:t>
      </w:r>
      <w:r w:rsidRPr="00F2595C">
        <w:rPr>
          <w:rFonts w:ascii="Times New Roman" w:hAnsi="Times New Roman" w:cs="Times New Roman"/>
          <w:spacing w:val="-20"/>
          <w:w w:val="103"/>
          <w:sz w:val="28"/>
          <w:szCs w:val="28"/>
        </w:rPr>
        <w:lastRenderedPageBreak/>
        <w:t>«Оплата по договору теплоснабжения (номер и дата договора) по документу (номер и дата документа) на сумму (сумма с НДС (18%))</w:t>
      </w:r>
      <w:r w:rsidR="00994A9F" w:rsidRPr="00F2595C">
        <w:rPr>
          <w:rFonts w:ascii="Times New Roman" w:hAnsi="Times New Roman" w:cs="Times New Roman"/>
          <w:spacing w:val="-20"/>
          <w:w w:val="103"/>
          <w:sz w:val="28"/>
          <w:szCs w:val="28"/>
        </w:rPr>
        <w:t xml:space="preserve"> </w:t>
      </w:r>
      <w:r w:rsidRPr="00F2595C">
        <w:rPr>
          <w:rFonts w:ascii="Times New Roman" w:hAnsi="Times New Roman" w:cs="Times New Roman"/>
          <w:spacing w:val="-20"/>
          <w:w w:val="103"/>
          <w:sz w:val="28"/>
          <w:szCs w:val="28"/>
        </w:rPr>
        <w:t xml:space="preserve">руб., в т.ч. НДС (18%) (сумма налога) руб.», а также полное наименование Абонента при оплате иными лицами. Оплату Абонент должен производить строго по банковским реквизитам Энергоснабжающей организации, указанным в платежном документе (счете на оплату, платежном требовании и др.). </w:t>
      </w:r>
      <w:r w:rsidRPr="00F2595C">
        <w:rPr>
          <w:rFonts w:ascii="Times New Roman" w:hAnsi="Times New Roman" w:cs="Times New Roman"/>
          <w:spacing w:val="-20"/>
          <w:sz w:val="28"/>
          <w:szCs w:val="28"/>
        </w:rPr>
        <w:t xml:space="preserve">В случае указания Абонентом иного назначения платежа, платеж может быть признан Энергоснабжающей организацией </w:t>
      </w:r>
      <w:r w:rsidR="00994A9F" w:rsidRPr="00F2595C">
        <w:rPr>
          <w:rFonts w:ascii="Times New Roman" w:hAnsi="Times New Roman" w:cs="Times New Roman"/>
          <w:spacing w:val="-20"/>
          <w:sz w:val="28"/>
          <w:szCs w:val="28"/>
        </w:rPr>
        <w:t>«невыясненным»</w:t>
      </w:r>
      <w:r w:rsidRPr="00F2595C">
        <w:rPr>
          <w:rFonts w:ascii="Times New Roman" w:hAnsi="Times New Roman" w:cs="Times New Roman"/>
          <w:spacing w:val="-20"/>
          <w:sz w:val="28"/>
          <w:szCs w:val="28"/>
        </w:rPr>
        <w:t>.</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 xml:space="preserve">8.4. </w:t>
      </w:r>
      <w:r w:rsidRPr="00F2595C">
        <w:rPr>
          <w:rFonts w:ascii="Times New Roman" w:hAnsi="Times New Roman" w:cs="Times New Roman"/>
          <w:spacing w:val="-20"/>
          <w:w w:val="103"/>
          <w:sz w:val="28"/>
          <w:szCs w:val="28"/>
        </w:rPr>
        <w:t>Энергоснабжающая организация вправе выставлять платежные требования Абоненту на оплату поставленных энергетических ресурсов по настоящему Договору.</w:t>
      </w:r>
      <w:r w:rsidR="00994A9F" w:rsidRPr="00F2595C">
        <w:rPr>
          <w:rFonts w:ascii="Times New Roman" w:hAnsi="Times New Roman" w:cs="Times New Roman"/>
          <w:spacing w:val="-20"/>
          <w:w w:val="103"/>
          <w:sz w:val="28"/>
          <w:szCs w:val="28"/>
        </w:rPr>
        <w:t xml:space="preserve"> А в случае заключенного </w:t>
      </w:r>
      <w:r w:rsidR="00AD21C0" w:rsidRPr="00F2595C">
        <w:rPr>
          <w:rFonts w:ascii="Times New Roman" w:hAnsi="Times New Roman" w:cs="Times New Roman"/>
          <w:spacing w:val="-20"/>
          <w:w w:val="103"/>
          <w:sz w:val="28"/>
          <w:szCs w:val="28"/>
        </w:rPr>
        <w:t xml:space="preserve">Абонентом агентского договора на услуги начисления, формирования, доставки квитанций и приема, распределения поступивших коммунальных услуг – Энергоснабжающая организация вправе выставить платежные требования (исполнительные листы) в адрес такого Агента.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8.5. Оплата по настоящему договору производится Абонентом до 30-го числа месяца, следующего за расчетным (в соответствии с пунктом 25 Правил, обязательных при заключении договоров снабжения коммунальными ресурсами для целей оказания коммунальных услуг), в размере 100% стоимости фактического количества поставленных энергетических ресурсов, определенных в соответствии с разделом 6 настоящего договора, с учетом Требований к осуществлению расчетов за ресурсы, необходимые для предоставления коммунальных услуг.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8.6. Сверка расчетов между Абонентом и Энергоснабжающей организацией за фактический объем коммунального ресурса, поставленного Энергоснабжающей организацией в расчетном периоде, осуществляется не реже, чем 1 (один) раз в квартал путем составления и подписания Сторонами соответствующего акта. Абонент обязан подписать и возвратить акт сверки в течение 10 (десяти) календарных дней с момента его получения. В случае невозвращения акта сверки в подписанном виде в указанный срок, акт сверки считается согласованным обеими сторонами.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8.7. В случае, если общим собранием собственников помещений в многоквартирном доме принято решение о внесении платы за коммунальные услуги непосредственно Энергоснабжающей организации, оплата по настоящему договору производится путем: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а) внесения потребителями платы за соответствующий вид коммунальной услуги, потребляемой в жилых и нежилых помещениях в многоквартирном доме, непосредственно в адрес Энергоснабжающей организации – в сроки, установленные жилищным законодательством Российской Федерации;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б) внесения Абонентом платы за энергетические ресурсы, использованные для предоставления коммунальной услуги соответствующего вида, потребляемой при использовании общего имущества в многоквартирном доме, в адрес Энергоснабжающей организации – в срок, указанный в пункте 8.5. настоящего Договора.</w:t>
      </w:r>
    </w:p>
    <w:p w:rsidR="002316EE" w:rsidRPr="00F2595C" w:rsidRDefault="002316EE" w:rsidP="00387996">
      <w:pPr>
        <w:shd w:val="clear" w:color="auto" w:fill="FFFFFF"/>
        <w:spacing w:line="276" w:lineRule="auto"/>
        <w:ind w:firstLine="709"/>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8.8. </w:t>
      </w:r>
      <w:r w:rsidRPr="00F2595C">
        <w:rPr>
          <w:rFonts w:ascii="Times New Roman" w:hAnsi="Times New Roman" w:cs="Times New Roman"/>
          <w:spacing w:val="-20"/>
          <w:w w:val="103"/>
          <w:sz w:val="28"/>
          <w:szCs w:val="28"/>
        </w:rPr>
        <w:t xml:space="preserve">Если поступившая от Абонента оплата превышает текущие обязательства Абонента по платежам в рамках настоящего договора, разница относится на погашение </w:t>
      </w:r>
      <w:r w:rsidRPr="00F2595C">
        <w:rPr>
          <w:rFonts w:ascii="Times New Roman" w:hAnsi="Times New Roman" w:cs="Times New Roman"/>
          <w:spacing w:val="-20"/>
          <w:w w:val="103"/>
          <w:sz w:val="28"/>
          <w:szCs w:val="28"/>
        </w:rPr>
        <w:lastRenderedPageBreak/>
        <w:t>задолженности за наиболее ранние периоды, и (или) засчитывается в счет оплаты предстоящих поставок энергетических ресурсов в следующих за текущим расчетных периодах при условии отсутствия задолженности перед Энергоснабжающей организацией</w:t>
      </w:r>
      <w:r w:rsidRPr="00F2595C">
        <w:rPr>
          <w:rFonts w:ascii="Times New Roman" w:hAnsi="Times New Roman" w:cs="Times New Roman"/>
          <w:spacing w:val="-20"/>
          <w:sz w:val="28"/>
          <w:szCs w:val="28"/>
        </w:rPr>
        <w:t>.</w:t>
      </w:r>
    </w:p>
    <w:p w:rsidR="002316EE" w:rsidRPr="00F2595C" w:rsidRDefault="002316EE" w:rsidP="00387996">
      <w:pPr>
        <w:spacing w:line="276" w:lineRule="auto"/>
        <w:ind w:firstLine="720"/>
        <w:jc w:val="both"/>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8.9. </w:t>
      </w:r>
      <w:r w:rsidRPr="00F2595C">
        <w:rPr>
          <w:rFonts w:ascii="Times New Roman" w:hAnsi="Times New Roman" w:cs="Times New Roman"/>
          <w:spacing w:val="-20"/>
          <w:w w:val="103"/>
          <w:sz w:val="28"/>
          <w:szCs w:val="28"/>
        </w:rPr>
        <w:t xml:space="preserve">При осуществлении расчётов по настоящему Договору Исполнитель в платёжных документах обязан указать номер и дату Договора, вид платежа, основание платежа и период, за который производится платёж. В случае отсутствия указания в платёжных документах номера Договора, основания платежа, вида платежа и периода, за который производится платёж, </w:t>
      </w:r>
      <w:r w:rsidR="001E2309" w:rsidRPr="00F2595C">
        <w:rPr>
          <w:rFonts w:ascii="Times New Roman" w:hAnsi="Times New Roman" w:cs="Times New Roman"/>
          <w:spacing w:val="-20"/>
          <w:w w:val="103"/>
          <w:sz w:val="28"/>
          <w:szCs w:val="28"/>
        </w:rPr>
        <w:t>Энергоснабжающая</w:t>
      </w:r>
      <w:r w:rsidRPr="00F2595C">
        <w:rPr>
          <w:rFonts w:ascii="Times New Roman" w:hAnsi="Times New Roman" w:cs="Times New Roman"/>
          <w:spacing w:val="-20"/>
          <w:w w:val="103"/>
          <w:sz w:val="28"/>
          <w:szCs w:val="28"/>
        </w:rPr>
        <w:t xml:space="preserve"> организация оставляет за собой право разнести данный платёж в счет погашения текущих обязательств Абонента.</w:t>
      </w:r>
      <w:r w:rsidRPr="00F2595C">
        <w:rPr>
          <w:rFonts w:ascii="Times New Roman" w:hAnsi="Times New Roman" w:cs="Times New Roman"/>
          <w:spacing w:val="-20"/>
          <w:sz w:val="28"/>
          <w:szCs w:val="28"/>
        </w:rPr>
        <w:t xml:space="preserve"> </w:t>
      </w:r>
    </w:p>
    <w:p w:rsidR="002316EE" w:rsidRPr="00F2595C" w:rsidRDefault="002316EE" w:rsidP="00387996">
      <w:pPr>
        <w:shd w:val="clear" w:color="auto" w:fill="FFFFFF"/>
        <w:spacing w:before="120" w:after="120" w:line="276" w:lineRule="auto"/>
        <w:ind w:right="34"/>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9. ОТВЕТСТВЕННОСТЬ СТОРОН</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 xml:space="preserve">9.2. </w:t>
      </w:r>
      <w:r w:rsidRPr="00F2595C">
        <w:rPr>
          <w:rFonts w:ascii="Times New Roman" w:hAnsi="Times New Roman" w:cs="Times New Roman"/>
          <w:spacing w:val="-20"/>
          <w:w w:val="103"/>
          <w:sz w:val="28"/>
          <w:szCs w:val="28"/>
        </w:rPr>
        <w:t xml:space="preserve">При потреблении Абонентом энергетических ресурсов в результате самовольного присоединения теплопотребляющих установок, систем теплопотребления или подключения их до приборов учета с Абонента взимается стоимость энергетических ресурсов по присоединенной тепловой нагрузке, при срыве пломб у расчетных приборов учета с Абонента взимается стоимость энергетических ресурсов, количество которых определено в соответствии с разделом 6 настоящего договора, но в пределах срока исковой давности.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Нарушения, допущенные Абонентом при пользовании энергетическими ресурсами, оформляются двухсторонним актом представителей Энергоснабжающей организации и Абонентом в двух экземплярах - один для Абонента, другой для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Акт считается действительным и при отказе Абонента от подписи, о чем в акте делается соответствующая запись. На основании Акта Энергоснабжающая организация производит расчет количества энергетических ресурсов, подлежащего оплате. Данный расчет вместе со счетом для оплаты направляется Абоненту.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9.3. При самовольном включении (пуске) подачи энергетических ресурсов, Абонент обязан оплатить Энергоснабжающей организации штраф в размере 50 % от стоимости энергетических ресурсов, потребленных за расчетный период в результате самовольного включения (пуска) подачи энергетических ресурсов, а также пеню в размере 10 000 руб. за каждый день самовольного потребления энергетических ресурсов.</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Под самовольным включением (пуском) подачи энергетических ресурсов Абонентом понимается включение теплопотребляющих установок и (или) тепловых сетей Абонента и (или) субабонентов в работу системы теплоснабжения без паспорта готовности к отопительному периоду, оформленному в соответствии с действующим законодательством, и без получения разрешения Энергоснабжающей организации (Акт приемки выполненных мероприятий по подготовке к отопительному сезону).</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lastRenderedPageBreak/>
        <w:t>Факт самовольного включения (пуска) подачи энергетических ресурсов оформляется соответствующим актом с участием представителей Энергоснабжающей организации и Абонента. При выявлении самовольного включения теплосетевой организацией, акт составляется представителем теплосетевой организации с участием представителя Абонента. В случае отказа представителя Абонента от подписания акта об этом в акте делается соответствующая отметка, и акт подписывается двумя незаинтересованными лицами.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 Началом самовольного включения (пуска) подачи энергетических ресурсов считается дата, указанная в акте органа местного самоуправления о начале текущего отопительного периода. Окончанием самовольного потребления энергетических ресурсов является день представления Абонентом в Энергоснабжающую организацию паспорта готовности к текущему отопительному периоду, оформленного в соответствии с действующим законодательством.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9.4. При просрочке исполнения денежных обязательств Энергоснабжающая организация вправе предъявить Абоненту требование об оплате неустойки, размер которой определен ч. 9.1. – 9.4. ст. 15 Федерального закона «О теплоснабжении» от 27.07.2010 г. № 190-ФЗ.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9.5.Абонент несет ответственность перед собственниками (пользователями) помещений в обслуживаемом им многоквартирном доме за снижение качест</w:t>
      </w:r>
      <w:r w:rsidRPr="00F2595C">
        <w:rPr>
          <w:rFonts w:ascii="Times New Roman" w:hAnsi="Times New Roman" w:cs="Times New Roman"/>
          <w:spacing w:val="-20"/>
          <w:w w:val="103"/>
          <w:sz w:val="28"/>
          <w:szCs w:val="28"/>
        </w:rPr>
        <w:softHyphen/>
        <w:t>ва энергетических ресурсов и перерывы в теплоснабжении, произошедшие по причине ненадле</w:t>
      </w:r>
      <w:r w:rsidRPr="00F2595C">
        <w:rPr>
          <w:rFonts w:ascii="Times New Roman" w:hAnsi="Times New Roman" w:cs="Times New Roman"/>
          <w:spacing w:val="-20"/>
          <w:w w:val="103"/>
          <w:sz w:val="28"/>
          <w:szCs w:val="28"/>
        </w:rPr>
        <w:softHyphen/>
        <w:t xml:space="preserve">жащего технического состояния сетей Абонента.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9.6. Абонент несет ответственность перед Энергоснабжающей организацией за действия субабонентов, которые повлекли неисполнение им обязанностей в соответствии с п.4.3. настоящего договора, если иное не предусмотрено заключенными с Энергоснабжающей организацией договорами и соглашениями.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9.7. За неисполнение или ненадлежащее исполнение обязательств Абонентом в соответствии с п.4.3.33. настоящего договора Энергоснабжающая организация вправе предъявить Абоненту требование об уплате неустойки в размере 1000 рублей и требование о компенсации штрафных и иных санкций, введенных контролирующими органами в отношении Энергоснабжающей организации в результате таких действий/бездействий Абонента.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9.8. Платежные требования по фактам нарушения договорных обязательств, указанных в п.9.2., 9.3.,9.4.,9.7.,9.8., выставляются Абоненту в акцептном порядке. Срок акцепта 5 (пять) дней.</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9.9. </w:t>
      </w:r>
      <w:r w:rsidRPr="00F2595C">
        <w:rPr>
          <w:rFonts w:ascii="Times New Roman" w:hAnsi="Times New Roman" w:cs="Times New Roman"/>
          <w:spacing w:val="-20"/>
          <w:sz w:val="28"/>
          <w:szCs w:val="28"/>
        </w:rPr>
        <w:t>Проценты по настоящему Договору не рассчитываются и не уплачиваются на величину суммы долга за период пользования денежными средствами, предусмотренные статьей 317.1 Гражданского кодекса Российской Федерации.</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w w:val="103"/>
          <w:sz w:val="28"/>
          <w:szCs w:val="28"/>
        </w:rPr>
      </w:pPr>
      <w:r w:rsidRPr="00F2595C">
        <w:rPr>
          <w:rFonts w:ascii="Times New Roman" w:hAnsi="Times New Roman" w:cs="Times New Roman"/>
          <w:b/>
          <w:spacing w:val="-20"/>
          <w:w w:val="103"/>
          <w:sz w:val="28"/>
          <w:szCs w:val="28"/>
        </w:rPr>
        <w:t>10. ФОРС-МАЖОР</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 xml:space="preserve">10.1. Стороны освобождаются от ответственности за частичное или полное </w:t>
      </w:r>
      <w:r w:rsidRPr="00F2595C">
        <w:rPr>
          <w:rFonts w:ascii="Times New Roman" w:hAnsi="Times New Roman" w:cs="Times New Roman"/>
          <w:bCs/>
          <w:spacing w:val="-20"/>
          <w:w w:val="103"/>
          <w:sz w:val="28"/>
          <w:szCs w:val="28"/>
        </w:rPr>
        <w:lastRenderedPageBreak/>
        <w:t>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w w:val="103"/>
          <w:sz w:val="28"/>
          <w:szCs w:val="28"/>
        </w:rPr>
      </w:pPr>
      <w:r w:rsidRPr="00F2595C">
        <w:rPr>
          <w:rFonts w:ascii="Times New Roman" w:hAnsi="Times New Roman" w:cs="Times New Roman"/>
          <w:b/>
          <w:spacing w:val="-20"/>
          <w:w w:val="103"/>
          <w:sz w:val="28"/>
          <w:szCs w:val="28"/>
        </w:rPr>
        <w:t>11. ДЕЙСТВИЕ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11.1. Настоящий договор вступает в силу с даты его заключения и действует по 31.12.2017.</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11.2. Настоящий договор считается продленным на тот же срок, на тех же условиях, если до окончания срока его действия ни одна из сторон не позднее чем за 30 календарных дней не заявит о его прекращении или изменении, либо о заключении нового договора.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11.3. Обязательства, возникшие из настоящего договора до его прекращения и не исполненные надлежащим образом, сохраняют свою силу до момента их исполнения.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11.4. Настоящий договор прекращает свое действие по основаниям, предусмотренным действующим законодательством.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11.5. Энергоснабжающая организация вправе отказаться от исполнения настоящего договора полностью: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при наличии у Абонента признанной им по акту сверки расчетов или подтвержденной решением суда задолженности перед Энергоснабжающей организацией за поставленные энергетические ресурсы в размере, превышающем их стоимость за 3 расчетных периода (расчетных месяца);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в случае прекращения обязательства Абонента предоставлять коммунальную услугу потребителям.</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11.6. Абонент вправе отказаться от исполнения настоящего договора в случае прекращения обязанности предоставлять коммунальные услуги по снабжению энергетическими ресурсами собственников (пользователей) помещений в обслуживаемом им многоквартирном доме. </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При этом, Абонент обязан произвести оплату поставленных до момента расторжения настоящего договора энергетических ресурсов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договора. В этом случае Энергоснабжающая организация обязана прекратить действие договора с даты прекращения обязанности Абонента предоставлять коммунальные услуги по снабжению энергетическими ресурсами собственников (пользователей) помещений в обслуживаемом им многоквартирном доме.</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11.7. Замена в установленном порядке теплопотребляющих установок (тепловых сетей), изменение схемы теплоснабжения в установленном порядке на объекте энергоснабжения осуществляется Абонентом по письменному согласованию с </w:t>
      </w:r>
      <w:r w:rsidRPr="00F2595C">
        <w:rPr>
          <w:rFonts w:ascii="Times New Roman" w:hAnsi="Times New Roman" w:cs="Times New Roman"/>
          <w:spacing w:val="-20"/>
          <w:w w:val="103"/>
          <w:sz w:val="28"/>
          <w:szCs w:val="28"/>
        </w:rPr>
        <w:lastRenderedPageBreak/>
        <w:t>теплосетевой организацией и (или) источником тепловой энергии, и не является основанием для заключения нового (самостоятельного) договора теплоснабжения, а влечёт за собой внесение соответствующих изменений в настоящий договор.</w:t>
      </w:r>
    </w:p>
    <w:p w:rsidR="002316EE" w:rsidRPr="00F2595C" w:rsidRDefault="002316EE" w:rsidP="00387996">
      <w:pPr>
        <w:shd w:val="clear" w:color="auto" w:fill="FFFFFF"/>
        <w:spacing w:before="120" w:after="120" w:line="276" w:lineRule="auto"/>
        <w:ind w:right="23"/>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12. ПРОЧИЕ УСЛОВИЯ</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12.1. Стороны по договору (представители сторон) при подписании договора представляют надлежащим образом оформленные документы, подтверждающие право подписания договора от имени стороны, которую он представляет - устав юридического лица, до</w:t>
      </w:r>
      <w:r w:rsidRPr="00F2595C">
        <w:rPr>
          <w:rFonts w:ascii="Times New Roman" w:hAnsi="Times New Roman" w:cs="Times New Roman"/>
          <w:spacing w:val="-20"/>
          <w:w w:val="103"/>
          <w:sz w:val="28"/>
          <w:szCs w:val="28"/>
        </w:rPr>
        <w:softHyphen/>
        <w:t>веренность на право подписания (заключения) договора. Заверенные копии таких доку</w:t>
      </w:r>
      <w:r w:rsidRPr="00F2595C">
        <w:rPr>
          <w:rFonts w:ascii="Times New Roman" w:hAnsi="Times New Roman" w:cs="Times New Roman"/>
          <w:spacing w:val="-20"/>
          <w:w w:val="103"/>
          <w:sz w:val="28"/>
          <w:szCs w:val="28"/>
        </w:rPr>
        <w:softHyphen/>
        <w:t>ментов, представленных Абонентом прикладываются к экземпляру договора Энергоснабжающей организации.</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12.2. Стороны подтверждают, что счета, акты, накладные, а также все иные документы, направленные в рамках исполнения настоящего Договора посредством факсимильной связи, электронной почты имеют юридическую силу, с обязательным последующим направлением оригинала.</w:t>
      </w:r>
    </w:p>
    <w:p w:rsidR="002316EE" w:rsidRPr="00F2595C" w:rsidRDefault="002316EE" w:rsidP="00387996">
      <w:pPr>
        <w:shd w:val="clear" w:color="auto" w:fill="FFFFFF"/>
        <w:spacing w:line="276" w:lineRule="auto"/>
        <w:ind w:firstLine="720"/>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12.3.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Республики Татарстан.</w:t>
      </w:r>
    </w:p>
    <w:p w:rsidR="002316EE" w:rsidRPr="00F2595C" w:rsidRDefault="002316EE" w:rsidP="00387996">
      <w:pPr>
        <w:spacing w:line="276" w:lineRule="auto"/>
        <w:ind w:firstLine="567"/>
        <w:jc w:val="both"/>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Для целей реализации части 5 статьи 4 Арбитражного процессуального кодекса Российской Федерации для принятия мер по обязательному досудебному урегулированию споров, Стороны приходят к соглашению, что спор, возникший из настоящего Договора, может быть передан на разрешение арбитражного суда по истечении тридцати календарных дней со дня направления претензии (требования) на юридический адрес Стороны.</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12.4. В случае внесения изменений в законодательство Российской Федерации, непосредственно касающихся предмета настоящего договора, пункты настоящего договора, подлежащие изменению, читаются в новой редакции в соответствии с изменениями в законодательстве.</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 xml:space="preserve">12.5. В случае изменения юридического адреса или банковских реквизитов </w:t>
      </w:r>
      <w:r w:rsidRPr="00F2595C">
        <w:rPr>
          <w:rFonts w:ascii="Times New Roman" w:hAnsi="Times New Roman" w:cs="Times New Roman"/>
          <w:bCs/>
          <w:spacing w:val="-20"/>
          <w:w w:val="103"/>
          <w:sz w:val="28"/>
          <w:szCs w:val="28"/>
        </w:rPr>
        <w:br/>
        <w:t>у одной из Сторон, она обязана незамедлительно, в течение 5 (пяти) дней проинформировать об этом другую Сторону.</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12.6. Условия, неурегулированные в настоящем договоре Сторонами, регулируются в соответствии с законодательством Российской Федерации.</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12.7. Настоящий договор составлен в двух экземплярах, имеющих равную юридическую силу.</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12.8. Все приложения к настоящему договору являются его неотъемлемыми частями.</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 xml:space="preserve">12.9. Документооборот между Сторонами по настоящему договору может осуществляется в электронном виде, в том числе с применением усиленной </w:t>
      </w:r>
      <w:r w:rsidRPr="00F2595C">
        <w:rPr>
          <w:rFonts w:ascii="Times New Roman" w:hAnsi="Times New Roman" w:cs="Times New Roman"/>
          <w:bCs/>
          <w:spacing w:val="-20"/>
          <w:w w:val="103"/>
          <w:sz w:val="28"/>
          <w:szCs w:val="28"/>
        </w:rPr>
        <w:lastRenderedPageBreak/>
        <w:t>квалифицированной электронной подписи (далее – ЭП) и с использованием системы электронного документооборота организаций, обеспечивающих обмен открытой и конфиденциальной информацией по телекоммуникационным каналам связи (оператор электронного документооборота).</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 xml:space="preserve">В случае, если Абонентом не выбран (не отмечен) оператор электронного документооборота по умолчанию таким оператором по настоящему Договору является ООО «Системы документооборота - Сервис». </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Стороны подтверждают наличие технической возможности осуществления документооборота в электронном виде, в том числе с применением ЭП. Под наличием технической возможности понимается наличие у всех участников документооборота соответствующего оборудования, программного обеспечения и, в случае использования ЭП, сертификатов ключей ЭП.</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Датой получения электронного сообщения (дополнительные соглашения к договору, счета - фактуры, счета на оплату, акта приема-передачи, акта сверки взаиморасчетов, претензии, предупреждения о возможном введении ограничения режима потребления тепловой энергии, уведомления о введении ограничения режима потребления тепловой энергии, уведомления о прекращении подачи тепловой энергии, отчетные ведомости показаний приборов учета за расчетный месяц, извещения, письма и прочие документы), направленного через систему электронного документооборота, считается дата подтверждения оператором электронного документооборота о получении Стороной данного сообщения, а равно дата получения автоматического уведомления о получении сообщения адресатом от системы электронного документооборота.</w:t>
      </w:r>
    </w:p>
    <w:p w:rsidR="002316EE" w:rsidRPr="00F2595C" w:rsidRDefault="002316EE" w:rsidP="00387996">
      <w:pPr>
        <w:shd w:val="clear" w:color="auto" w:fill="FFFFFF"/>
        <w:spacing w:line="276" w:lineRule="auto"/>
        <w:ind w:firstLine="720"/>
        <w:jc w:val="both"/>
        <w:rPr>
          <w:rFonts w:ascii="Times New Roman" w:hAnsi="Times New Roman" w:cs="Times New Roman"/>
          <w:bCs/>
          <w:spacing w:val="-20"/>
          <w:w w:val="103"/>
          <w:sz w:val="28"/>
          <w:szCs w:val="28"/>
        </w:rPr>
      </w:pPr>
      <w:r w:rsidRPr="00F2595C">
        <w:rPr>
          <w:rFonts w:ascii="Times New Roman" w:hAnsi="Times New Roman" w:cs="Times New Roman"/>
          <w:bCs/>
          <w:spacing w:val="-20"/>
          <w:w w:val="103"/>
          <w:sz w:val="28"/>
          <w:szCs w:val="28"/>
        </w:rPr>
        <w:t>После заключения настоящего договора все документы по настоящему договору, включая: дополнительные соглашения к договору, счета - фактуры, счета на оплату, акты приема-передачи, акты сверки взаиморасчетов, претензии, предупреждения о возможном введении ограничения режима потребления тепловой энергии, уведомления о введении ограничения режима потребления тепловой энергии, уведомления о прекращении подачи тепловой энергии, отчетные ведомости показаний приборов учета за расчетный месяц, извещения, письма и прочие документы, преобразованные в электронные документы и заверенные уполномоченными лицами Энергоснабжающей организации и Абонента (а в случае использования ЭП - заверенные усиленной квалифицированной ЭП уполномоченными лицами Энергоснабжающей организации и Абонента), имеют юридическую силу и могут использоваться в качестве доказательства в суде, а также при рассмотрении споров в досудебном порядке.</w:t>
      </w:r>
    </w:p>
    <w:p w:rsidR="002316EE" w:rsidRPr="00F2595C" w:rsidRDefault="002316EE" w:rsidP="00387996">
      <w:pPr>
        <w:shd w:val="clear" w:color="auto" w:fill="FFFFFF"/>
        <w:spacing w:before="120" w:after="120" w:line="276" w:lineRule="auto"/>
        <w:jc w:val="center"/>
        <w:rPr>
          <w:rFonts w:ascii="Times New Roman" w:hAnsi="Times New Roman" w:cs="Times New Roman"/>
          <w:b/>
          <w:spacing w:val="-20"/>
          <w:w w:val="103"/>
          <w:sz w:val="28"/>
          <w:szCs w:val="28"/>
        </w:rPr>
      </w:pPr>
      <w:r w:rsidRPr="00F2595C">
        <w:rPr>
          <w:rFonts w:ascii="Times New Roman" w:hAnsi="Times New Roman" w:cs="Times New Roman"/>
          <w:b/>
          <w:spacing w:val="-20"/>
          <w:w w:val="103"/>
          <w:sz w:val="28"/>
          <w:szCs w:val="28"/>
        </w:rPr>
        <w:t>13. ПРИЛОЖЕНИЯ</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№1 – Расчёт отпуска тепловой энергии и горячей воды.</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№1.2. - Расчёт тепловых потерь.</w:t>
      </w:r>
    </w:p>
    <w:p w:rsidR="002316EE" w:rsidRPr="00F2595C" w:rsidRDefault="002316EE" w:rsidP="00387996">
      <w:pPr>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№2 – График потребления тепловой энергии и горячей воды в натуральном и стоимостном выражении.</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lastRenderedPageBreak/>
        <w:t xml:space="preserve">Приложение №3 - График </w:t>
      </w:r>
      <w:r w:rsidRPr="00F2595C">
        <w:rPr>
          <w:rFonts w:ascii="Times New Roman" w:hAnsi="Times New Roman" w:cs="Times New Roman"/>
          <w:spacing w:val="-20"/>
          <w:w w:val="103"/>
          <w:sz w:val="28"/>
          <w:szCs w:val="28"/>
        </w:rPr>
        <w:t>ограничений и отключений потребителей при недостатке мощности или топлива</w:t>
      </w:r>
      <w:r w:rsidRPr="00F2595C">
        <w:rPr>
          <w:rFonts w:ascii="Times New Roman" w:hAnsi="Times New Roman" w:cs="Times New Roman"/>
          <w:spacing w:val="-20"/>
          <w:sz w:val="28"/>
          <w:szCs w:val="28"/>
        </w:rPr>
        <w:t>.</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№4 - Эксплуатационная инструкция.</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 xml:space="preserve">Приложение №5 – Список объектов </w:t>
      </w:r>
      <w:r w:rsidR="00BA6212" w:rsidRPr="00F2595C">
        <w:rPr>
          <w:rFonts w:ascii="Times New Roman" w:hAnsi="Times New Roman" w:cs="Times New Roman"/>
          <w:spacing w:val="-20"/>
          <w:sz w:val="28"/>
          <w:szCs w:val="28"/>
        </w:rPr>
        <w:t>Абонента.</w:t>
      </w:r>
    </w:p>
    <w:p w:rsidR="002316EE" w:rsidRPr="00F2595C" w:rsidRDefault="002316EE" w:rsidP="00387996">
      <w:pPr>
        <w:shd w:val="clear" w:color="auto" w:fill="FFFFFF"/>
        <w:spacing w:line="276" w:lineRule="auto"/>
        <w:ind w:firstLine="709"/>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Приложение №6 - Акты разграничения балансовой принадлежности и эксплуатационной ответственности сторон с приложенными схемами разграничения эксплуатационной ответственности сторон</w:t>
      </w:r>
      <w:r w:rsidRPr="00F2595C">
        <w:rPr>
          <w:rFonts w:ascii="Times New Roman" w:hAnsi="Times New Roman" w:cs="Times New Roman"/>
          <w:spacing w:val="-20"/>
          <w:w w:val="103"/>
          <w:sz w:val="28"/>
          <w:szCs w:val="28"/>
        </w:rPr>
        <w:t>.</w:t>
      </w:r>
    </w:p>
    <w:p w:rsidR="002316EE" w:rsidRPr="00F2595C" w:rsidRDefault="002316EE" w:rsidP="00387996">
      <w:pPr>
        <w:shd w:val="clear" w:color="auto" w:fill="FFFFFF"/>
        <w:spacing w:line="276" w:lineRule="auto"/>
        <w:ind w:firstLine="709"/>
        <w:rPr>
          <w:rFonts w:ascii="Times New Roman" w:hAnsi="Times New Roman" w:cs="Times New Roman"/>
          <w:spacing w:val="-20"/>
          <w:w w:val="103"/>
          <w:sz w:val="28"/>
          <w:szCs w:val="28"/>
        </w:rPr>
      </w:pPr>
      <w:r w:rsidRPr="00F2595C">
        <w:rPr>
          <w:rFonts w:ascii="Times New Roman" w:hAnsi="Times New Roman" w:cs="Times New Roman"/>
          <w:spacing w:val="-20"/>
          <w:sz w:val="28"/>
          <w:szCs w:val="28"/>
        </w:rPr>
        <w:t xml:space="preserve">Приложение №7 – </w:t>
      </w:r>
      <w:r w:rsidRPr="00F2595C">
        <w:rPr>
          <w:rFonts w:ascii="Times New Roman" w:hAnsi="Times New Roman" w:cs="Times New Roman"/>
          <w:spacing w:val="-20"/>
          <w:w w:val="103"/>
          <w:sz w:val="28"/>
          <w:szCs w:val="28"/>
        </w:rPr>
        <w:t xml:space="preserve">Температурный график работы теплосетей: 115-70 </w:t>
      </w:r>
      <w:r w:rsidRPr="00F2595C">
        <w:rPr>
          <w:rFonts w:ascii="Times New Roman" w:hAnsi="Times New Roman" w:cs="Times New Roman"/>
          <w:spacing w:val="-20"/>
          <w:w w:val="103"/>
          <w:sz w:val="28"/>
          <w:szCs w:val="28"/>
          <w:vertAlign w:val="superscript"/>
        </w:rPr>
        <w:t>0</w:t>
      </w:r>
      <w:r w:rsidRPr="00F2595C">
        <w:rPr>
          <w:rFonts w:ascii="Times New Roman" w:hAnsi="Times New Roman" w:cs="Times New Roman"/>
          <w:spacing w:val="-20"/>
          <w:w w:val="103"/>
          <w:sz w:val="28"/>
          <w:szCs w:val="28"/>
        </w:rPr>
        <w:t xml:space="preserve">С котельной микр.«А», котельной кв.1-7, перемычки от котельной 29-31 до котельной школы-интернат. </w:t>
      </w:r>
    </w:p>
    <w:p w:rsidR="002316EE" w:rsidRPr="00F2595C" w:rsidRDefault="002316EE" w:rsidP="00387996">
      <w:pPr>
        <w:shd w:val="clear" w:color="auto" w:fill="FFFFFF"/>
        <w:spacing w:line="276" w:lineRule="auto"/>
        <w:ind w:firstLine="709"/>
        <w:rPr>
          <w:rFonts w:ascii="Times New Roman" w:hAnsi="Times New Roman" w:cs="Times New Roman"/>
          <w:spacing w:val="-20"/>
          <w:w w:val="103"/>
          <w:sz w:val="28"/>
          <w:szCs w:val="28"/>
        </w:rPr>
      </w:pPr>
      <w:r w:rsidRPr="00F2595C">
        <w:rPr>
          <w:rFonts w:ascii="Times New Roman" w:hAnsi="Times New Roman" w:cs="Times New Roman"/>
          <w:spacing w:val="-20"/>
          <w:w w:val="103"/>
          <w:sz w:val="28"/>
          <w:szCs w:val="28"/>
        </w:rPr>
        <w:t xml:space="preserve">Приложение №7.1. - Температурный график работы теплосетей: 95-70 </w:t>
      </w:r>
      <w:r w:rsidRPr="00F2595C">
        <w:rPr>
          <w:rFonts w:ascii="Times New Roman" w:hAnsi="Times New Roman" w:cs="Times New Roman"/>
          <w:spacing w:val="-20"/>
          <w:w w:val="103"/>
          <w:sz w:val="28"/>
          <w:szCs w:val="28"/>
          <w:vertAlign w:val="superscript"/>
        </w:rPr>
        <w:t>0</w:t>
      </w:r>
      <w:r w:rsidRPr="00F2595C">
        <w:rPr>
          <w:rFonts w:ascii="Times New Roman" w:hAnsi="Times New Roman" w:cs="Times New Roman"/>
          <w:spacing w:val="-20"/>
          <w:w w:val="103"/>
          <w:sz w:val="28"/>
          <w:szCs w:val="28"/>
        </w:rPr>
        <w:t xml:space="preserve">С. </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№8 - Форма ведомости по предоставлению информации показаний ОДПУ по отоплению (отчет о суточных параметрах теплоснабжения).</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№8.1. – Форма ведомости по предоставлению информации показаний ОДПУ по ГВС (отчет о суточных параметрах ГВС).</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№9 - Форма предоставления сведений по объектам Абонента.</w:t>
      </w:r>
    </w:p>
    <w:p w:rsidR="002316EE" w:rsidRPr="00F2595C" w:rsidRDefault="002316EE" w:rsidP="00387996">
      <w:pPr>
        <w:shd w:val="clear" w:color="auto" w:fill="FFFFFF"/>
        <w:spacing w:line="276" w:lineRule="auto"/>
        <w:ind w:firstLine="709"/>
        <w:rPr>
          <w:rFonts w:ascii="Times New Roman" w:hAnsi="Times New Roman" w:cs="Times New Roman"/>
          <w:spacing w:val="-20"/>
          <w:sz w:val="28"/>
          <w:szCs w:val="28"/>
        </w:rPr>
      </w:pPr>
      <w:r w:rsidRPr="00F2595C">
        <w:rPr>
          <w:rFonts w:ascii="Times New Roman" w:hAnsi="Times New Roman" w:cs="Times New Roman"/>
          <w:spacing w:val="-20"/>
          <w:sz w:val="28"/>
          <w:szCs w:val="28"/>
        </w:rPr>
        <w:t>Приложение №10 - Список лиц, телефонов и факсов для оперативной связи.</w:t>
      </w:r>
    </w:p>
    <w:p w:rsidR="002316EE" w:rsidRPr="00F2595C" w:rsidRDefault="002316EE" w:rsidP="00387996">
      <w:pPr>
        <w:shd w:val="clear" w:color="auto" w:fill="FFFFFF"/>
        <w:tabs>
          <w:tab w:val="left" w:pos="1337"/>
        </w:tabs>
        <w:spacing w:before="120" w:after="120" w:line="276" w:lineRule="auto"/>
        <w:jc w:val="center"/>
        <w:rPr>
          <w:rFonts w:ascii="Times New Roman" w:hAnsi="Times New Roman" w:cs="Times New Roman"/>
          <w:b/>
          <w:spacing w:val="-20"/>
          <w:sz w:val="28"/>
          <w:szCs w:val="28"/>
        </w:rPr>
      </w:pPr>
      <w:r w:rsidRPr="00F2595C">
        <w:rPr>
          <w:rFonts w:ascii="Times New Roman" w:hAnsi="Times New Roman" w:cs="Times New Roman"/>
          <w:b/>
          <w:spacing w:val="-20"/>
          <w:sz w:val="28"/>
          <w:szCs w:val="28"/>
        </w:rPr>
        <w:t>14. РЕКВИЗИТЫ, АДРЕСА И ПОДПИСИ СТОРОН</w:t>
      </w:r>
    </w:p>
    <w:p w:rsidR="002316EE" w:rsidRPr="00F2595C" w:rsidRDefault="002316EE" w:rsidP="003C0768">
      <w:pPr>
        <w:spacing w:after="120"/>
        <w:rPr>
          <w:rFonts w:ascii="Times New Roman" w:hAnsi="Times New Roman" w:cs="Times New Roman"/>
          <w:b/>
          <w:bCs/>
          <w:spacing w:val="-20"/>
          <w:sz w:val="28"/>
          <w:szCs w:val="28"/>
        </w:rPr>
      </w:pPr>
      <w:r w:rsidRPr="00F2595C">
        <w:rPr>
          <w:rFonts w:ascii="Times New Roman" w:hAnsi="Times New Roman" w:cs="Times New Roman"/>
          <w:b/>
          <w:bCs/>
          <w:spacing w:val="-20"/>
          <w:sz w:val="28"/>
          <w:szCs w:val="28"/>
        </w:rPr>
        <w:t xml:space="preserve"> Энергоснабжающая организация:              Абонент:</w:t>
      </w:r>
    </w:p>
    <w:tbl>
      <w:tblPr>
        <w:tblW w:w="9805" w:type="dxa"/>
        <w:tblLayout w:type="fixed"/>
        <w:tblLook w:val="00A0" w:firstRow="1" w:lastRow="0" w:firstColumn="1" w:lastColumn="0" w:noHBand="0" w:noVBand="0"/>
      </w:tblPr>
      <w:tblGrid>
        <w:gridCol w:w="4786"/>
        <w:gridCol w:w="4820"/>
        <w:gridCol w:w="199"/>
      </w:tblGrid>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ОАО «Зеленодольское предприятие тепловых сетей»</w:t>
            </w:r>
          </w:p>
        </w:tc>
        <w:tc>
          <w:tcPr>
            <w:tcW w:w="4820" w:type="dxa"/>
          </w:tcPr>
          <w:p w:rsidR="002316EE" w:rsidRPr="00F2595C" w:rsidRDefault="002316EE" w:rsidP="006E40EA">
            <w:pPr>
              <w:rPr>
                <w:rFonts w:ascii="Times New Roman" w:hAnsi="Times New Roman" w:cs="Times New Roman"/>
                <w:spacing w:val="-20"/>
                <w:sz w:val="24"/>
                <w:szCs w:val="24"/>
              </w:rPr>
            </w:pP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Юридический адрес: 422551, РТ, г.Зеленодольск, ул. Жукова, д.10</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Юридический адрес:____________________</w:t>
            </w:r>
          </w:p>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______________________________________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Фактический адрес: 422551, РТ, г.Зеленодольск, ул. Жукова, д.10</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Фактический адрес: ____________________</w:t>
            </w:r>
          </w:p>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______________________________________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ОГРН 1051653031814</w:t>
            </w:r>
          </w:p>
        </w:tc>
        <w:tc>
          <w:tcPr>
            <w:tcW w:w="4820" w:type="dxa"/>
          </w:tcPr>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ОГРН 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ИНН 1648017567</w:t>
            </w:r>
          </w:p>
        </w:tc>
        <w:tc>
          <w:tcPr>
            <w:tcW w:w="4820" w:type="dxa"/>
          </w:tcPr>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ИНН _________________________________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КПП 164801001</w:t>
            </w:r>
          </w:p>
        </w:tc>
        <w:tc>
          <w:tcPr>
            <w:tcW w:w="4820" w:type="dxa"/>
          </w:tcPr>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КПП _________________________________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lang w:val="en-US"/>
              </w:rPr>
            </w:pPr>
            <w:r w:rsidRPr="00F2595C">
              <w:rPr>
                <w:rFonts w:ascii="Times New Roman" w:hAnsi="Times New Roman" w:cs="Times New Roman"/>
                <w:spacing w:val="-20"/>
                <w:sz w:val="24"/>
                <w:szCs w:val="24"/>
              </w:rPr>
              <w:t>тел</w:t>
            </w:r>
            <w:r w:rsidRPr="00F2595C">
              <w:rPr>
                <w:rFonts w:ascii="Times New Roman" w:hAnsi="Times New Roman" w:cs="Times New Roman"/>
                <w:spacing w:val="-20"/>
                <w:sz w:val="24"/>
                <w:szCs w:val="24"/>
                <w:lang w:val="en-US"/>
              </w:rPr>
              <w:t>. (84371)6-04-77, email office@zpts.ru</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тел. ____________, email 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Р/счет 40702810462000000250</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Р/счет 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Банк: Отделение №8610 Сбербанка России г.Казань</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Банк: _________________________________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К/счет 30101810600000000603</w:t>
            </w:r>
          </w:p>
        </w:tc>
        <w:tc>
          <w:tcPr>
            <w:tcW w:w="4820"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К/счет ________________________________</w:t>
            </w:r>
          </w:p>
        </w:tc>
      </w:tr>
      <w:tr w:rsidR="002316EE" w:rsidRPr="00F2595C" w:rsidTr="005D3FA0">
        <w:trPr>
          <w:gridAfter w:val="1"/>
          <w:wAfter w:w="199" w:type="dxa"/>
        </w:trPr>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БИК 049205603</w:t>
            </w:r>
          </w:p>
        </w:tc>
        <w:tc>
          <w:tcPr>
            <w:tcW w:w="4820" w:type="dxa"/>
          </w:tcPr>
          <w:p w:rsidR="002316EE" w:rsidRPr="00F2595C" w:rsidRDefault="002316EE" w:rsidP="005D3FA0">
            <w:pPr>
              <w:rPr>
                <w:rFonts w:ascii="Times New Roman" w:hAnsi="Times New Roman" w:cs="Times New Roman"/>
                <w:spacing w:val="-20"/>
                <w:sz w:val="24"/>
                <w:szCs w:val="24"/>
              </w:rPr>
            </w:pPr>
            <w:r w:rsidRPr="00F2595C">
              <w:rPr>
                <w:rFonts w:ascii="Times New Roman" w:hAnsi="Times New Roman" w:cs="Times New Roman"/>
                <w:spacing w:val="-20"/>
                <w:sz w:val="24"/>
                <w:szCs w:val="24"/>
              </w:rPr>
              <w:t>БИК _________________________________</w:t>
            </w:r>
          </w:p>
        </w:tc>
      </w:tr>
      <w:tr w:rsidR="002316EE" w:rsidRPr="00F2595C" w:rsidTr="005D3FA0">
        <w:tblPrEx>
          <w:tblLook w:val="0000" w:firstRow="0" w:lastRow="0" w:firstColumn="0" w:lastColumn="0" w:noHBand="0" w:noVBand="0"/>
        </w:tblPrEx>
        <w:tc>
          <w:tcPr>
            <w:tcW w:w="4786" w:type="dxa"/>
          </w:tcPr>
          <w:p w:rsidR="002316EE" w:rsidRPr="00F2595C" w:rsidRDefault="002316EE" w:rsidP="00CE695C">
            <w:pPr>
              <w:rPr>
                <w:rFonts w:ascii="Times New Roman" w:hAnsi="Times New Roman" w:cs="Times New Roman"/>
                <w:spacing w:val="-20"/>
                <w:sz w:val="24"/>
                <w:szCs w:val="24"/>
              </w:rPr>
            </w:pPr>
          </w:p>
        </w:tc>
        <w:tc>
          <w:tcPr>
            <w:tcW w:w="5019" w:type="dxa"/>
            <w:gridSpan w:val="2"/>
          </w:tcPr>
          <w:p w:rsidR="002316EE" w:rsidRPr="00F2595C" w:rsidRDefault="002316EE" w:rsidP="00CE695C">
            <w:pPr>
              <w:rPr>
                <w:rFonts w:ascii="Times New Roman" w:hAnsi="Times New Roman" w:cs="Times New Roman"/>
                <w:spacing w:val="-20"/>
                <w:sz w:val="24"/>
                <w:szCs w:val="24"/>
              </w:rPr>
            </w:pPr>
          </w:p>
        </w:tc>
      </w:tr>
      <w:tr w:rsidR="002316EE" w:rsidRPr="00333E14" w:rsidTr="005D3FA0">
        <w:tblPrEx>
          <w:tblLook w:val="0000" w:firstRow="0" w:lastRow="0" w:firstColumn="0" w:lastColumn="0" w:noHBand="0" w:noVBand="0"/>
        </w:tblPrEx>
        <w:tc>
          <w:tcPr>
            <w:tcW w:w="4786" w:type="dxa"/>
          </w:tcPr>
          <w:p w:rsidR="002316EE" w:rsidRPr="00F2595C" w:rsidRDefault="002316EE" w:rsidP="00CE695C">
            <w:pPr>
              <w:rPr>
                <w:rFonts w:ascii="Times New Roman" w:hAnsi="Times New Roman" w:cs="Times New Roman"/>
                <w:spacing w:val="-20"/>
                <w:sz w:val="24"/>
                <w:szCs w:val="24"/>
              </w:rPr>
            </w:pPr>
            <w:r w:rsidRPr="00F2595C">
              <w:rPr>
                <w:rFonts w:ascii="Times New Roman" w:hAnsi="Times New Roman" w:cs="Times New Roman"/>
                <w:spacing w:val="-20"/>
                <w:sz w:val="24"/>
                <w:szCs w:val="24"/>
              </w:rPr>
              <w:t>__________________/И.А.Зиганшин/</w:t>
            </w:r>
          </w:p>
        </w:tc>
        <w:tc>
          <w:tcPr>
            <w:tcW w:w="5019" w:type="dxa"/>
            <w:gridSpan w:val="2"/>
          </w:tcPr>
          <w:p w:rsidR="002316EE" w:rsidRPr="00333E14" w:rsidRDefault="002316EE" w:rsidP="001E2309">
            <w:pPr>
              <w:rPr>
                <w:rFonts w:ascii="Times New Roman" w:hAnsi="Times New Roman" w:cs="Times New Roman"/>
                <w:spacing w:val="-20"/>
                <w:sz w:val="24"/>
                <w:szCs w:val="24"/>
              </w:rPr>
            </w:pPr>
            <w:r w:rsidRPr="00F2595C">
              <w:rPr>
                <w:rFonts w:ascii="Times New Roman" w:hAnsi="Times New Roman" w:cs="Times New Roman"/>
                <w:spacing w:val="-20"/>
                <w:sz w:val="24"/>
                <w:szCs w:val="24"/>
              </w:rPr>
              <w:t>____________/</w:t>
            </w:r>
            <w:r w:rsidR="001E2309" w:rsidRPr="00F2595C">
              <w:rPr>
                <w:rFonts w:ascii="Times New Roman" w:hAnsi="Times New Roman" w:cs="Times New Roman"/>
                <w:spacing w:val="-20"/>
                <w:sz w:val="24"/>
                <w:szCs w:val="24"/>
              </w:rPr>
              <w:t>……………………………………..</w:t>
            </w:r>
            <w:r w:rsidRPr="00F2595C">
              <w:rPr>
                <w:rFonts w:ascii="Times New Roman" w:hAnsi="Times New Roman" w:cs="Times New Roman"/>
                <w:spacing w:val="-20"/>
                <w:sz w:val="24"/>
                <w:szCs w:val="24"/>
              </w:rPr>
              <w:t>/</w:t>
            </w:r>
          </w:p>
        </w:tc>
      </w:tr>
    </w:tbl>
    <w:p w:rsidR="002316EE" w:rsidRPr="00333E14" w:rsidRDefault="002316EE">
      <w:pPr>
        <w:rPr>
          <w:spacing w:val="-20"/>
        </w:rPr>
      </w:pPr>
    </w:p>
    <w:sectPr w:rsidR="002316EE" w:rsidRPr="00333E14" w:rsidSect="005D3FA0">
      <w:footerReference w:type="default" r:id="rId10"/>
      <w:pgSz w:w="11909" w:h="16834"/>
      <w:pgMar w:top="720" w:right="720" w:bottom="278" w:left="1559"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EE" w:rsidRDefault="002316EE">
      <w:r>
        <w:separator/>
      </w:r>
    </w:p>
  </w:endnote>
  <w:endnote w:type="continuationSeparator" w:id="0">
    <w:p w:rsidR="002316EE" w:rsidRDefault="0023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E" w:rsidRDefault="002316EE" w:rsidP="00CA5F1E">
    <w:pPr>
      <w:pStyle w:val="a7"/>
      <w:rPr>
        <w:rFonts w:ascii="Times New Roman" w:hAnsi="Times New Roman"/>
      </w:rPr>
    </w:pPr>
    <w:r w:rsidRPr="003C0768">
      <w:rPr>
        <w:rFonts w:ascii="Times New Roman" w:hAnsi="Times New Roman"/>
      </w:rPr>
      <w:t xml:space="preserve">Энергоснабжающая </w:t>
    </w:r>
  </w:p>
  <w:p w:rsidR="002316EE" w:rsidRPr="003C0768" w:rsidRDefault="002316EE" w:rsidP="00CA5F1E">
    <w:pPr>
      <w:pStyle w:val="a7"/>
      <w:rPr>
        <w:rFonts w:ascii="Times New Roman" w:hAnsi="Times New Roman"/>
      </w:rPr>
    </w:pPr>
    <w:r>
      <w:rPr>
        <w:rFonts w:ascii="Times New Roman" w:hAnsi="Times New Roman"/>
      </w:rPr>
      <w:t>о</w:t>
    </w:r>
    <w:r w:rsidRPr="003C0768">
      <w:rPr>
        <w:rFonts w:ascii="Times New Roman" w:hAnsi="Times New Roman"/>
      </w:rPr>
      <w:t>рганизация</w:t>
    </w:r>
    <w:r>
      <w:rPr>
        <w:rFonts w:ascii="Times New Roman" w:hAnsi="Times New Roman"/>
      </w:rPr>
      <w:t xml:space="preserve">               </w:t>
    </w:r>
    <w:r w:rsidRPr="003C0768">
      <w:rPr>
        <w:rFonts w:ascii="Times New Roman" w:hAnsi="Times New Roman"/>
      </w:rPr>
      <w:t>_____________</w:t>
    </w:r>
    <w:r>
      <w:rPr>
        <w:rFonts w:ascii="Times New Roman" w:hAnsi="Times New Roman"/>
      </w:rPr>
      <w:t>________</w:t>
    </w:r>
    <w:r w:rsidRPr="003C0768">
      <w:rPr>
        <w:rFonts w:ascii="Times New Roman" w:hAnsi="Times New Roman"/>
      </w:rPr>
      <w:t xml:space="preserve">_  </w:t>
    </w:r>
    <w:r>
      <w:rPr>
        <w:rFonts w:ascii="Times New Roman" w:hAnsi="Times New Roman"/>
      </w:rPr>
      <w:t xml:space="preserve">                                  </w:t>
    </w:r>
    <w:r w:rsidRPr="003C0768">
      <w:rPr>
        <w:rFonts w:ascii="Times New Roman" w:hAnsi="Times New Roman"/>
      </w:rPr>
      <w:t xml:space="preserve"> Абонент______</w:t>
    </w:r>
    <w:r>
      <w:rPr>
        <w:rFonts w:ascii="Times New Roman" w:hAnsi="Times New Roman"/>
      </w:rPr>
      <w:t>___________</w:t>
    </w:r>
    <w:r w:rsidRPr="003C0768">
      <w:rPr>
        <w:rFonts w:ascii="Times New Roman" w:hAnsi="Times New Roman"/>
      </w:rPr>
      <w:t>________</w:t>
    </w:r>
  </w:p>
  <w:p w:rsidR="002316EE" w:rsidRPr="003C0768" w:rsidRDefault="002316EE" w:rsidP="00AC1154">
    <w:pPr>
      <w:pStyle w:val="a7"/>
      <w:jc w:val="right"/>
      <w:rPr>
        <w:rFonts w:ascii="Times New Roman" w:hAnsi="Times New Roman"/>
      </w:rPr>
    </w:pPr>
  </w:p>
  <w:p w:rsidR="002316EE" w:rsidRDefault="002316EE" w:rsidP="00AC1154">
    <w:pPr>
      <w:pStyle w:val="a7"/>
      <w:jc w:val="right"/>
    </w:pPr>
    <w:r w:rsidRPr="003C0768">
      <w:rPr>
        <w:rFonts w:ascii="Times New Roman" w:hAnsi="Times New Roman"/>
      </w:rPr>
      <w:t xml:space="preserve">Страница </w:t>
    </w:r>
    <w:r w:rsidRPr="003C0768">
      <w:rPr>
        <w:rFonts w:ascii="Times New Roman" w:hAnsi="Times New Roman"/>
        <w:b/>
        <w:bCs/>
      </w:rPr>
      <w:fldChar w:fldCharType="begin"/>
    </w:r>
    <w:r w:rsidRPr="003C0768">
      <w:rPr>
        <w:rFonts w:ascii="Times New Roman" w:hAnsi="Times New Roman"/>
        <w:b/>
        <w:bCs/>
      </w:rPr>
      <w:instrText>PAGE</w:instrText>
    </w:r>
    <w:r w:rsidRPr="003C0768">
      <w:rPr>
        <w:rFonts w:ascii="Times New Roman" w:hAnsi="Times New Roman"/>
        <w:b/>
        <w:bCs/>
      </w:rPr>
      <w:fldChar w:fldCharType="separate"/>
    </w:r>
    <w:r w:rsidR="00F2595C">
      <w:rPr>
        <w:rFonts w:ascii="Times New Roman" w:hAnsi="Times New Roman"/>
        <w:b/>
        <w:bCs/>
        <w:noProof/>
      </w:rPr>
      <w:t>1</w:t>
    </w:r>
    <w:r w:rsidRPr="003C0768">
      <w:rPr>
        <w:rFonts w:ascii="Times New Roman" w:hAnsi="Times New Roman"/>
        <w:b/>
        <w:bCs/>
      </w:rPr>
      <w:fldChar w:fldCharType="end"/>
    </w:r>
    <w:r w:rsidRPr="003C0768">
      <w:rPr>
        <w:rFonts w:ascii="Times New Roman" w:hAnsi="Times New Roman"/>
      </w:rPr>
      <w:t xml:space="preserve"> из </w:t>
    </w:r>
    <w:r w:rsidRPr="003C0768">
      <w:rPr>
        <w:rFonts w:ascii="Times New Roman" w:hAnsi="Times New Roman"/>
        <w:b/>
        <w:bCs/>
      </w:rPr>
      <w:fldChar w:fldCharType="begin"/>
    </w:r>
    <w:r w:rsidRPr="003C0768">
      <w:rPr>
        <w:rFonts w:ascii="Times New Roman" w:hAnsi="Times New Roman"/>
        <w:b/>
        <w:bCs/>
      </w:rPr>
      <w:instrText>NUMPAGES</w:instrText>
    </w:r>
    <w:r w:rsidRPr="003C0768">
      <w:rPr>
        <w:rFonts w:ascii="Times New Roman" w:hAnsi="Times New Roman"/>
        <w:b/>
        <w:bCs/>
      </w:rPr>
      <w:fldChar w:fldCharType="separate"/>
    </w:r>
    <w:r w:rsidR="00F2595C">
      <w:rPr>
        <w:rFonts w:ascii="Times New Roman" w:hAnsi="Times New Roman"/>
        <w:b/>
        <w:bCs/>
        <w:noProof/>
      </w:rPr>
      <w:t>24</w:t>
    </w:r>
    <w:r w:rsidRPr="003C0768">
      <w:rPr>
        <w:rFonts w:ascii="Times New Roman" w:hAnsi="Times New Roman"/>
        <w:b/>
        <w:bCs/>
      </w:rPr>
      <w:fldChar w:fldCharType="end"/>
    </w:r>
  </w:p>
  <w:p w:rsidR="002316EE" w:rsidRDefault="002316EE" w:rsidP="00CA5F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EE" w:rsidRDefault="002316EE">
      <w:r>
        <w:separator/>
      </w:r>
    </w:p>
  </w:footnote>
  <w:footnote w:type="continuationSeparator" w:id="0">
    <w:p w:rsidR="002316EE" w:rsidRDefault="0023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1.25pt;visibility:visible" o:bullet="t">
        <v:imagedata r:id="rId1" o:title=""/>
      </v:shape>
    </w:pict>
  </w:numPicBullet>
  <w:abstractNum w:abstractNumId="0">
    <w:nsid w:val="FFFFFFFE"/>
    <w:multiLevelType w:val="singleLevel"/>
    <w:tmpl w:val="7A80FFB0"/>
    <w:lvl w:ilvl="0">
      <w:numFmt w:val="bullet"/>
      <w:lvlText w:val="*"/>
      <w:lvlJc w:val="left"/>
    </w:lvl>
  </w:abstractNum>
  <w:abstractNum w:abstractNumId="1">
    <w:nsid w:val="0210584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76F68FC"/>
    <w:multiLevelType w:val="singleLevel"/>
    <w:tmpl w:val="D14CFC40"/>
    <w:lvl w:ilvl="0">
      <w:start w:val="5"/>
      <w:numFmt w:val="decimal"/>
      <w:lvlText w:val="4.1.%1."/>
      <w:legacy w:legacy="1" w:legacySpace="0" w:legacyIndent="842"/>
      <w:lvlJc w:val="left"/>
      <w:rPr>
        <w:rFonts w:ascii="Courier New" w:hAnsi="Courier New" w:cs="Courier New" w:hint="default"/>
      </w:rPr>
    </w:lvl>
  </w:abstractNum>
  <w:abstractNum w:abstractNumId="3">
    <w:nsid w:val="164D41BC"/>
    <w:multiLevelType w:val="singleLevel"/>
    <w:tmpl w:val="2312F08A"/>
    <w:lvl w:ilvl="0">
      <w:start w:val="1"/>
      <w:numFmt w:val="decimal"/>
      <w:lvlText w:val="7.%1."/>
      <w:legacy w:legacy="1" w:legacySpace="0" w:legacyIndent="605"/>
      <w:lvlJc w:val="left"/>
      <w:rPr>
        <w:rFonts w:ascii="Courier New" w:hAnsi="Courier New" w:cs="Courier New" w:hint="default"/>
      </w:rPr>
    </w:lvl>
  </w:abstractNum>
  <w:abstractNum w:abstractNumId="4">
    <w:nsid w:val="170C6074"/>
    <w:multiLevelType w:val="singleLevel"/>
    <w:tmpl w:val="1F8EF6EA"/>
    <w:lvl w:ilvl="0">
      <w:start w:val="1"/>
      <w:numFmt w:val="decimal"/>
      <w:lvlText w:val="4.1.%1."/>
      <w:legacy w:legacy="1" w:legacySpace="0" w:legacyIndent="842"/>
      <w:lvlJc w:val="left"/>
      <w:rPr>
        <w:rFonts w:ascii="Courier New" w:hAnsi="Courier New" w:cs="Courier New" w:hint="default"/>
      </w:rPr>
    </w:lvl>
  </w:abstractNum>
  <w:abstractNum w:abstractNumId="5">
    <w:nsid w:val="1B663B6C"/>
    <w:multiLevelType w:val="multilevel"/>
    <w:tmpl w:val="AAB2E486"/>
    <w:lvl w:ilvl="0">
      <w:start w:val="3"/>
      <w:numFmt w:val="decimal"/>
      <w:lvlText w:val="%1."/>
      <w:lvlJc w:val="left"/>
      <w:pPr>
        <w:tabs>
          <w:tab w:val="num" w:pos="870"/>
        </w:tabs>
        <w:ind w:left="870" w:hanging="870"/>
      </w:pPr>
      <w:rPr>
        <w:rFonts w:cs="Times New Roman" w:hint="default"/>
      </w:rPr>
    </w:lvl>
    <w:lvl w:ilvl="1">
      <w:start w:val="3"/>
      <w:numFmt w:val="decimal"/>
      <w:lvlText w:val="%1.%2."/>
      <w:lvlJc w:val="left"/>
      <w:pPr>
        <w:tabs>
          <w:tab w:val="num" w:pos="1235"/>
        </w:tabs>
        <w:ind w:left="1235" w:hanging="870"/>
      </w:pPr>
      <w:rPr>
        <w:rFonts w:cs="Times New Roman" w:hint="default"/>
      </w:rPr>
    </w:lvl>
    <w:lvl w:ilvl="2">
      <w:start w:val="3"/>
      <w:numFmt w:val="decimal"/>
      <w:lvlText w:val="%1.%2.%3."/>
      <w:lvlJc w:val="left"/>
      <w:pPr>
        <w:tabs>
          <w:tab w:val="num" w:pos="1600"/>
        </w:tabs>
        <w:ind w:left="1600" w:hanging="870"/>
      </w:pPr>
      <w:rPr>
        <w:rFonts w:cs="Times New Roman" w:hint="default"/>
      </w:rPr>
    </w:lvl>
    <w:lvl w:ilvl="3">
      <w:start w:val="1"/>
      <w:numFmt w:val="decimal"/>
      <w:lvlText w:val="%1.%2.%3.%4."/>
      <w:lvlJc w:val="left"/>
      <w:pPr>
        <w:tabs>
          <w:tab w:val="num" w:pos="2175"/>
        </w:tabs>
        <w:ind w:left="2175" w:hanging="1080"/>
      </w:pPr>
      <w:rPr>
        <w:rFonts w:cs="Times New Roman" w:hint="default"/>
      </w:rPr>
    </w:lvl>
    <w:lvl w:ilvl="4">
      <w:start w:val="1"/>
      <w:numFmt w:val="decimal"/>
      <w:lvlText w:val="%1.%2.%3.%4.%5."/>
      <w:lvlJc w:val="left"/>
      <w:pPr>
        <w:tabs>
          <w:tab w:val="num" w:pos="2900"/>
        </w:tabs>
        <w:ind w:left="2900" w:hanging="1440"/>
      </w:pPr>
      <w:rPr>
        <w:rFonts w:cs="Times New Roman" w:hint="default"/>
      </w:rPr>
    </w:lvl>
    <w:lvl w:ilvl="5">
      <w:start w:val="1"/>
      <w:numFmt w:val="decimal"/>
      <w:lvlText w:val="%1.%2.%3.%4.%5.%6."/>
      <w:lvlJc w:val="left"/>
      <w:pPr>
        <w:tabs>
          <w:tab w:val="num" w:pos="3265"/>
        </w:tabs>
        <w:ind w:left="3265" w:hanging="1440"/>
      </w:pPr>
      <w:rPr>
        <w:rFonts w:cs="Times New Roman" w:hint="default"/>
      </w:rPr>
    </w:lvl>
    <w:lvl w:ilvl="6">
      <w:start w:val="1"/>
      <w:numFmt w:val="decimal"/>
      <w:lvlText w:val="%1.%2.%3.%4.%5.%6.%7."/>
      <w:lvlJc w:val="left"/>
      <w:pPr>
        <w:tabs>
          <w:tab w:val="num" w:pos="3990"/>
        </w:tabs>
        <w:ind w:left="3990" w:hanging="1800"/>
      </w:pPr>
      <w:rPr>
        <w:rFonts w:cs="Times New Roman" w:hint="default"/>
      </w:rPr>
    </w:lvl>
    <w:lvl w:ilvl="7">
      <w:start w:val="1"/>
      <w:numFmt w:val="decimal"/>
      <w:lvlText w:val="%1.%2.%3.%4.%5.%6.%7.%8."/>
      <w:lvlJc w:val="left"/>
      <w:pPr>
        <w:tabs>
          <w:tab w:val="num" w:pos="4715"/>
        </w:tabs>
        <w:ind w:left="4715" w:hanging="2160"/>
      </w:pPr>
      <w:rPr>
        <w:rFonts w:cs="Times New Roman" w:hint="default"/>
      </w:rPr>
    </w:lvl>
    <w:lvl w:ilvl="8">
      <w:start w:val="1"/>
      <w:numFmt w:val="decimal"/>
      <w:lvlText w:val="%1.%2.%3.%4.%5.%6.%7.%8.%9."/>
      <w:lvlJc w:val="left"/>
      <w:pPr>
        <w:tabs>
          <w:tab w:val="num" w:pos="5080"/>
        </w:tabs>
        <w:ind w:left="5080" w:hanging="2160"/>
      </w:pPr>
      <w:rPr>
        <w:rFonts w:cs="Times New Roman" w:hint="default"/>
      </w:rPr>
    </w:lvl>
  </w:abstractNum>
  <w:abstractNum w:abstractNumId="6">
    <w:nsid w:val="1BBF1EE1"/>
    <w:multiLevelType w:val="singleLevel"/>
    <w:tmpl w:val="A112DD04"/>
    <w:lvl w:ilvl="0">
      <w:start w:val="10"/>
      <w:numFmt w:val="decimal"/>
      <w:lvlText w:val="5.%1."/>
      <w:legacy w:legacy="1" w:legacySpace="0" w:legacyIndent="720"/>
      <w:lvlJc w:val="left"/>
      <w:rPr>
        <w:rFonts w:ascii="Courier New" w:hAnsi="Courier New" w:cs="Courier New" w:hint="default"/>
      </w:rPr>
    </w:lvl>
  </w:abstractNum>
  <w:abstractNum w:abstractNumId="7">
    <w:nsid w:val="20C14D05"/>
    <w:multiLevelType w:val="multilevel"/>
    <w:tmpl w:val="E1807D1A"/>
    <w:lvl w:ilvl="0">
      <w:start w:val="5"/>
      <w:numFmt w:val="decimal"/>
      <w:lvlText w:val="%1."/>
      <w:lvlJc w:val="left"/>
      <w:pPr>
        <w:tabs>
          <w:tab w:val="num" w:pos="672"/>
        </w:tabs>
        <w:ind w:left="672" w:hanging="672"/>
      </w:pPr>
      <w:rPr>
        <w:rFonts w:cs="Times New Roman" w:hint="default"/>
      </w:rPr>
    </w:lvl>
    <w:lvl w:ilvl="1">
      <w:start w:val="12"/>
      <w:numFmt w:val="decimal"/>
      <w:lvlText w:val="%1.%2."/>
      <w:lvlJc w:val="left"/>
      <w:pPr>
        <w:tabs>
          <w:tab w:val="num" w:pos="2185"/>
        </w:tabs>
        <w:ind w:left="2185" w:hanging="720"/>
      </w:pPr>
      <w:rPr>
        <w:rFonts w:cs="Times New Roman" w:hint="default"/>
      </w:rPr>
    </w:lvl>
    <w:lvl w:ilvl="2">
      <w:start w:val="1"/>
      <w:numFmt w:val="decimal"/>
      <w:lvlText w:val="%1.%2.%3."/>
      <w:lvlJc w:val="left"/>
      <w:pPr>
        <w:tabs>
          <w:tab w:val="num" w:pos="3650"/>
        </w:tabs>
        <w:ind w:left="3650" w:hanging="720"/>
      </w:pPr>
      <w:rPr>
        <w:rFonts w:cs="Times New Roman" w:hint="default"/>
      </w:rPr>
    </w:lvl>
    <w:lvl w:ilvl="3">
      <w:start w:val="1"/>
      <w:numFmt w:val="decimal"/>
      <w:lvlText w:val="%1.%2.%3.%4."/>
      <w:lvlJc w:val="left"/>
      <w:pPr>
        <w:tabs>
          <w:tab w:val="num" w:pos="5475"/>
        </w:tabs>
        <w:ind w:left="5475" w:hanging="1080"/>
      </w:pPr>
      <w:rPr>
        <w:rFonts w:cs="Times New Roman" w:hint="default"/>
      </w:rPr>
    </w:lvl>
    <w:lvl w:ilvl="4">
      <w:start w:val="1"/>
      <w:numFmt w:val="decimal"/>
      <w:lvlText w:val="%1.%2.%3.%4.%5."/>
      <w:lvlJc w:val="left"/>
      <w:pPr>
        <w:tabs>
          <w:tab w:val="num" w:pos="7300"/>
        </w:tabs>
        <w:ind w:left="7300" w:hanging="1440"/>
      </w:pPr>
      <w:rPr>
        <w:rFonts w:cs="Times New Roman" w:hint="default"/>
      </w:rPr>
    </w:lvl>
    <w:lvl w:ilvl="5">
      <w:start w:val="1"/>
      <w:numFmt w:val="decimal"/>
      <w:lvlText w:val="%1.%2.%3.%4.%5.%6."/>
      <w:lvlJc w:val="left"/>
      <w:pPr>
        <w:tabs>
          <w:tab w:val="num" w:pos="8765"/>
        </w:tabs>
        <w:ind w:left="8765" w:hanging="1440"/>
      </w:pPr>
      <w:rPr>
        <w:rFonts w:cs="Times New Roman" w:hint="default"/>
      </w:rPr>
    </w:lvl>
    <w:lvl w:ilvl="6">
      <w:start w:val="1"/>
      <w:numFmt w:val="decimal"/>
      <w:lvlText w:val="%1.%2.%3.%4.%5.%6.%7."/>
      <w:lvlJc w:val="left"/>
      <w:pPr>
        <w:tabs>
          <w:tab w:val="num" w:pos="10590"/>
        </w:tabs>
        <w:ind w:left="10590" w:hanging="1800"/>
      </w:pPr>
      <w:rPr>
        <w:rFonts w:cs="Times New Roman" w:hint="default"/>
      </w:rPr>
    </w:lvl>
    <w:lvl w:ilvl="7">
      <w:start w:val="1"/>
      <w:numFmt w:val="decimal"/>
      <w:lvlText w:val="%1.%2.%3.%4.%5.%6.%7.%8."/>
      <w:lvlJc w:val="left"/>
      <w:pPr>
        <w:tabs>
          <w:tab w:val="num" w:pos="12415"/>
        </w:tabs>
        <w:ind w:left="12415" w:hanging="2160"/>
      </w:pPr>
      <w:rPr>
        <w:rFonts w:cs="Times New Roman" w:hint="default"/>
      </w:rPr>
    </w:lvl>
    <w:lvl w:ilvl="8">
      <w:start w:val="1"/>
      <w:numFmt w:val="decimal"/>
      <w:lvlText w:val="%1.%2.%3.%4.%5.%6.%7.%8.%9."/>
      <w:lvlJc w:val="left"/>
      <w:pPr>
        <w:tabs>
          <w:tab w:val="num" w:pos="13880"/>
        </w:tabs>
        <w:ind w:left="13880" w:hanging="2160"/>
      </w:pPr>
      <w:rPr>
        <w:rFonts w:cs="Times New Roman" w:hint="default"/>
      </w:rPr>
    </w:lvl>
  </w:abstractNum>
  <w:abstractNum w:abstractNumId="8">
    <w:nsid w:val="2C1B4008"/>
    <w:multiLevelType w:val="multilevel"/>
    <w:tmpl w:val="A3D8284E"/>
    <w:lvl w:ilvl="0">
      <w:start w:val="3"/>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7FD2051"/>
    <w:multiLevelType w:val="hybridMultilevel"/>
    <w:tmpl w:val="07FA68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561513"/>
    <w:multiLevelType w:val="singleLevel"/>
    <w:tmpl w:val="80C8DE7C"/>
    <w:lvl w:ilvl="0">
      <w:start w:val="14"/>
      <w:numFmt w:val="decimal"/>
      <w:lvlText w:val="5.%1."/>
      <w:legacy w:legacy="1" w:legacySpace="0" w:legacyIndent="737"/>
      <w:lvlJc w:val="left"/>
      <w:rPr>
        <w:rFonts w:ascii="Courier New" w:hAnsi="Courier New" w:cs="Courier New" w:hint="default"/>
      </w:rPr>
    </w:lvl>
  </w:abstractNum>
  <w:abstractNum w:abstractNumId="11">
    <w:nsid w:val="3B740EE8"/>
    <w:multiLevelType w:val="singleLevel"/>
    <w:tmpl w:val="3F446000"/>
    <w:lvl w:ilvl="0">
      <w:start w:val="8"/>
      <w:numFmt w:val="decimal"/>
      <w:lvlText w:val="5.%1."/>
      <w:legacy w:legacy="1" w:legacySpace="0" w:legacyIndent="614"/>
      <w:lvlJc w:val="left"/>
      <w:rPr>
        <w:rFonts w:ascii="Courier New" w:hAnsi="Courier New" w:cs="Courier New" w:hint="default"/>
      </w:rPr>
    </w:lvl>
  </w:abstractNum>
  <w:abstractNum w:abstractNumId="12">
    <w:nsid w:val="3D911FE1"/>
    <w:multiLevelType w:val="singleLevel"/>
    <w:tmpl w:val="3FC0194A"/>
    <w:lvl w:ilvl="0">
      <w:start w:val="2"/>
      <w:numFmt w:val="decimal"/>
      <w:lvlText w:val="9.%1."/>
      <w:legacy w:legacy="1" w:legacySpace="0" w:legacyIndent="596"/>
      <w:lvlJc w:val="left"/>
      <w:rPr>
        <w:rFonts w:ascii="Courier New" w:hAnsi="Courier New" w:cs="Courier New" w:hint="default"/>
      </w:rPr>
    </w:lvl>
  </w:abstractNum>
  <w:abstractNum w:abstractNumId="13">
    <w:nsid w:val="3E0F774C"/>
    <w:multiLevelType w:val="singleLevel"/>
    <w:tmpl w:val="F220536A"/>
    <w:lvl w:ilvl="0">
      <w:start w:val="5"/>
      <w:numFmt w:val="decimal"/>
      <w:lvlText w:val="8.%1."/>
      <w:legacy w:legacy="1" w:legacySpace="0" w:legacyIndent="600"/>
      <w:lvlJc w:val="left"/>
      <w:rPr>
        <w:rFonts w:ascii="Courier New" w:hAnsi="Courier New" w:cs="Courier New" w:hint="default"/>
      </w:rPr>
    </w:lvl>
  </w:abstractNum>
  <w:abstractNum w:abstractNumId="14">
    <w:nsid w:val="4BE0178D"/>
    <w:multiLevelType w:val="hybridMultilevel"/>
    <w:tmpl w:val="06146D2C"/>
    <w:lvl w:ilvl="0" w:tplc="04190001">
      <w:start w:val="1"/>
      <w:numFmt w:val="bullet"/>
      <w:lvlText w:val=""/>
      <w:lvlJc w:val="left"/>
      <w:pPr>
        <w:tabs>
          <w:tab w:val="num" w:pos="1716"/>
        </w:tabs>
        <w:ind w:left="1716" w:hanging="360"/>
      </w:pPr>
      <w:rPr>
        <w:rFonts w:ascii="Symbol" w:hAnsi="Symbol" w:hint="default"/>
      </w:rPr>
    </w:lvl>
    <w:lvl w:ilvl="1" w:tplc="04190003" w:tentative="1">
      <w:start w:val="1"/>
      <w:numFmt w:val="bullet"/>
      <w:lvlText w:val="o"/>
      <w:lvlJc w:val="left"/>
      <w:pPr>
        <w:tabs>
          <w:tab w:val="num" w:pos="2436"/>
        </w:tabs>
        <w:ind w:left="2436" w:hanging="360"/>
      </w:pPr>
      <w:rPr>
        <w:rFonts w:ascii="Courier New" w:hAnsi="Courier New" w:hint="default"/>
      </w:rPr>
    </w:lvl>
    <w:lvl w:ilvl="2" w:tplc="04190005" w:tentative="1">
      <w:start w:val="1"/>
      <w:numFmt w:val="bullet"/>
      <w:lvlText w:val=""/>
      <w:lvlJc w:val="left"/>
      <w:pPr>
        <w:tabs>
          <w:tab w:val="num" w:pos="3156"/>
        </w:tabs>
        <w:ind w:left="3156" w:hanging="360"/>
      </w:pPr>
      <w:rPr>
        <w:rFonts w:ascii="Wingdings" w:hAnsi="Wingdings" w:hint="default"/>
      </w:rPr>
    </w:lvl>
    <w:lvl w:ilvl="3" w:tplc="04190001" w:tentative="1">
      <w:start w:val="1"/>
      <w:numFmt w:val="bullet"/>
      <w:lvlText w:val=""/>
      <w:lvlJc w:val="left"/>
      <w:pPr>
        <w:tabs>
          <w:tab w:val="num" w:pos="3876"/>
        </w:tabs>
        <w:ind w:left="3876" w:hanging="360"/>
      </w:pPr>
      <w:rPr>
        <w:rFonts w:ascii="Symbol" w:hAnsi="Symbol" w:hint="default"/>
      </w:rPr>
    </w:lvl>
    <w:lvl w:ilvl="4" w:tplc="04190003" w:tentative="1">
      <w:start w:val="1"/>
      <w:numFmt w:val="bullet"/>
      <w:lvlText w:val="o"/>
      <w:lvlJc w:val="left"/>
      <w:pPr>
        <w:tabs>
          <w:tab w:val="num" w:pos="4596"/>
        </w:tabs>
        <w:ind w:left="4596" w:hanging="360"/>
      </w:pPr>
      <w:rPr>
        <w:rFonts w:ascii="Courier New" w:hAnsi="Courier New" w:hint="default"/>
      </w:rPr>
    </w:lvl>
    <w:lvl w:ilvl="5" w:tplc="04190005" w:tentative="1">
      <w:start w:val="1"/>
      <w:numFmt w:val="bullet"/>
      <w:lvlText w:val=""/>
      <w:lvlJc w:val="left"/>
      <w:pPr>
        <w:tabs>
          <w:tab w:val="num" w:pos="5316"/>
        </w:tabs>
        <w:ind w:left="5316" w:hanging="360"/>
      </w:pPr>
      <w:rPr>
        <w:rFonts w:ascii="Wingdings" w:hAnsi="Wingdings" w:hint="default"/>
      </w:rPr>
    </w:lvl>
    <w:lvl w:ilvl="6" w:tplc="04190001" w:tentative="1">
      <w:start w:val="1"/>
      <w:numFmt w:val="bullet"/>
      <w:lvlText w:val=""/>
      <w:lvlJc w:val="left"/>
      <w:pPr>
        <w:tabs>
          <w:tab w:val="num" w:pos="6036"/>
        </w:tabs>
        <w:ind w:left="6036" w:hanging="360"/>
      </w:pPr>
      <w:rPr>
        <w:rFonts w:ascii="Symbol" w:hAnsi="Symbol" w:hint="default"/>
      </w:rPr>
    </w:lvl>
    <w:lvl w:ilvl="7" w:tplc="04190003" w:tentative="1">
      <w:start w:val="1"/>
      <w:numFmt w:val="bullet"/>
      <w:lvlText w:val="o"/>
      <w:lvlJc w:val="left"/>
      <w:pPr>
        <w:tabs>
          <w:tab w:val="num" w:pos="6756"/>
        </w:tabs>
        <w:ind w:left="6756" w:hanging="360"/>
      </w:pPr>
      <w:rPr>
        <w:rFonts w:ascii="Courier New" w:hAnsi="Courier New" w:hint="default"/>
      </w:rPr>
    </w:lvl>
    <w:lvl w:ilvl="8" w:tplc="04190005" w:tentative="1">
      <w:start w:val="1"/>
      <w:numFmt w:val="bullet"/>
      <w:lvlText w:val=""/>
      <w:lvlJc w:val="left"/>
      <w:pPr>
        <w:tabs>
          <w:tab w:val="num" w:pos="7476"/>
        </w:tabs>
        <w:ind w:left="7476" w:hanging="360"/>
      </w:pPr>
      <w:rPr>
        <w:rFonts w:ascii="Wingdings" w:hAnsi="Wingdings" w:hint="default"/>
      </w:rPr>
    </w:lvl>
  </w:abstractNum>
  <w:abstractNum w:abstractNumId="15">
    <w:nsid w:val="4C4534C2"/>
    <w:multiLevelType w:val="singleLevel"/>
    <w:tmpl w:val="772096F0"/>
    <w:lvl w:ilvl="0">
      <w:start w:val="4"/>
      <w:numFmt w:val="decimal"/>
      <w:lvlText w:val="3.1.%1."/>
      <w:legacy w:legacy="1" w:legacySpace="0" w:legacyIndent="859"/>
      <w:lvlJc w:val="left"/>
      <w:rPr>
        <w:rFonts w:ascii="Courier New" w:hAnsi="Courier New" w:cs="Courier New" w:hint="default"/>
      </w:rPr>
    </w:lvl>
  </w:abstractNum>
  <w:abstractNum w:abstractNumId="16">
    <w:nsid w:val="4CEB1BD6"/>
    <w:multiLevelType w:val="singleLevel"/>
    <w:tmpl w:val="53A8B01C"/>
    <w:lvl w:ilvl="0">
      <w:start w:val="8"/>
      <w:numFmt w:val="decimal"/>
      <w:lvlText w:val="3.3.%1."/>
      <w:legacy w:legacy="1" w:legacySpace="0" w:legacyIndent="847"/>
      <w:lvlJc w:val="left"/>
      <w:rPr>
        <w:rFonts w:ascii="Courier New" w:hAnsi="Courier New" w:cs="Courier New" w:hint="default"/>
      </w:rPr>
    </w:lvl>
  </w:abstractNum>
  <w:abstractNum w:abstractNumId="17">
    <w:nsid w:val="51BD7C68"/>
    <w:multiLevelType w:val="singleLevel"/>
    <w:tmpl w:val="0BC4C572"/>
    <w:lvl w:ilvl="0">
      <w:start w:val="3"/>
      <w:numFmt w:val="decimal"/>
      <w:lvlText w:val="6.%1."/>
      <w:legacy w:legacy="1" w:legacySpace="0" w:legacyIndent="592"/>
      <w:lvlJc w:val="left"/>
      <w:rPr>
        <w:rFonts w:ascii="Courier New" w:hAnsi="Courier New" w:cs="Courier New" w:hint="default"/>
      </w:rPr>
    </w:lvl>
  </w:abstractNum>
  <w:abstractNum w:abstractNumId="18">
    <w:nsid w:val="5BFA4175"/>
    <w:multiLevelType w:val="multilevel"/>
    <w:tmpl w:val="C220DD54"/>
    <w:lvl w:ilvl="0">
      <w:start w:val="9"/>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1461"/>
        </w:tabs>
        <w:ind w:left="1461" w:hanging="720"/>
      </w:pPr>
      <w:rPr>
        <w:rFonts w:cs="Times New Roman" w:hint="default"/>
      </w:rPr>
    </w:lvl>
    <w:lvl w:ilvl="2">
      <w:start w:val="1"/>
      <w:numFmt w:val="decimal"/>
      <w:lvlText w:val="%1.%2.%3."/>
      <w:lvlJc w:val="left"/>
      <w:pPr>
        <w:tabs>
          <w:tab w:val="num" w:pos="2202"/>
        </w:tabs>
        <w:ind w:left="2202" w:hanging="720"/>
      </w:pPr>
      <w:rPr>
        <w:rFonts w:cs="Times New Roman" w:hint="default"/>
      </w:rPr>
    </w:lvl>
    <w:lvl w:ilvl="3">
      <w:start w:val="1"/>
      <w:numFmt w:val="decimal"/>
      <w:lvlText w:val="%1.%2.%3.%4."/>
      <w:lvlJc w:val="left"/>
      <w:pPr>
        <w:tabs>
          <w:tab w:val="num" w:pos="3303"/>
        </w:tabs>
        <w:ind w:left="3303" w:hanging="1080"/>
      </w:pPr>
      <w:rPr>
        <w:rFonts w:cs="Times New Roman" w:hint="default"/>
      </w:rPr>
    </w:lvl>
    <w:lvl w:ilvl="4">
      <w:start w:val="1"/>
      <w:numFmt w:val="decimal"/>
      <w:lvlText w:val="%1.%2.%3.%4.%5."/>
      <w:lvlJc w:val="left"/>
      <w:pPr>
        <w:tabs>
          <w:tab w:val="num" w:pos="4404"/>
        </w:tabs>
        <w:ind w:left="4404" w:hanging="1440"/>
      </w:pPr>
      <w:rPr>
        <w:rFonts w:cs="Times New Roman" w:hint="default"/>
      </w:rPr>
    </w:lvl>
    <w:lvl w:ilvl="5">
      <w:start w:val="1"/>
      <w:numFmt w:val="decimal"/>
      <w:lvlText w:val="%1.%2.%3.%4.%5.%6."/>
      <w:lvlJc w:val="left"/>
      <w:pPr>
        <w:tabs>
          <w:tab w:val="num" w:pos="5145"/>
        </w:tabs>
        <w:ind w:left="5145" w:hanging="1440"/>
      </w:pPr>
      <w:rPr>
        <w:rFonts w:cs="Times New Roman" w:hint="default"/>
      </w:rPr>
    </w:lvl>
    <w:lvl w:ilvl="6">
      <w:start w:val="1"/>
      <w:numFmt w:val="decimal"/>
      <w:lvlText w:val="%1.%2.%3.%4.%5.%6.%7."/>
      <w:lvlJc w:val="left"/>
      <w:pPr>
        <w:tabs>
          <w:tab w:val="num" w:pos="6246"/>
        </w:tabs>
        <w:ind w:left="6246" w:hanging="1800"/>
      </w:pPr>
      <w:rPr>
        <w:rFonts w:cs="Times New Roman" w:hint="default"/>
      </w:rPr>
    </w:lvl>
    <w:lvl w:ilvl="7">
      <w:start w:val="1"/>
      <w:numFmt w:val="decimal"/>
      <w:lvlText w:val="%1.%2.%3.%4.%5.%6.%7.%8."/>
      <w:lvlJc w:val="left"/>
      <w:pPr>
        <w:tabs>
          <w:tab w:val="num" w:pos="7347"/>
        </w:tabs>
        <w:ind w:left="7347" w:hanging="2160"/>
      </w:pPr>
      <w:rPr>
        <w:rFonts w:cs="Times New Roman" w:hint="default"/>
      </w:rPr>
    </w:lvl>
    <w:lvl w:ilvl="8">
      <w:start w:val="1"/>
      <w:numFmt w:val="decimal"/>
      <w:lvlText w:val="%1.%2.%3.%4.%5.%6.%7.%8.%9."/>
      <w:lvlJc w:val="left"/>
      <w:pPr>
        <w:tabs>
          <w:tab w:val="num" w:pos="8088"/>
        </w:tabs>
        <w:ind w:left="8088" w:hanging="2160"/>
      </w:pPr>
      <w:rPr>
        <w:rFonts w:cs="Times New Roman" w:hint="default"/>
      </w:rPr>
    </w:lvl>
  </w:abstractNum>
  <w:abstractNum w:abstractNumId="19">
    <w:nsid w:val="5C323061"/>
    <w:multiLevelType w:val="singleLevel"/>
    <w:tmpl w:val="66EE385C"/>
    <w:lvl w:ilvl="0">
      <w:start w:val="2"/>
      <w:numFmt w:val="decimal"/>
      <w:lvlText w:val="5.%1."/>
      <w:legacy w:legacy="1" w:legacySpace="0" w:legacyIndent="609"/>
      <w:lvlJc w:val="left"/>
      <w:rPr>
        <w:rFonts w:ascii="Courier New" w:hAnsi="Courier New" w:cs="Courier New" w:hint="default"/>
      </w:rPr>
    </w:lvl>
  </w:abstractNum>
  <w:abstractNum w:abstractNumId="20">
    <w:nsid w:val="61D7512F"/>
    <w:multiLevelType w:val="multilevel"/>
    <w:tmpl w:val="D842FD70"/>
    <w:lvl w:ilvl="0">
      <w:start w:val="3"/>
      <w:numFmt w:val="decimal"/>
      <w:lvlText w:val="%1."/>
      <w:lvlJc w:val="left"/>
      <w:pPr>
        <w:ind w:left="1080" w:hanging="360"/>
      </w:pPr>
      <w:rPr>
        <w:rFonts w:cs="Times New Roman" w:hint="default"/>
      </w:rPr>
    </w:lvl>
    <w:lvl w:ilvl="1">
      <w:start w:val="4"/>
      <w:numFmt w:val="decimal"/>
      <w:isLgl/>
      <w:lvlText w:val="%1.%2."/>
      <w:lvlJc w:val="left"/>
      <w:pPr>
        <w:ind w:left="2145" w:hanging="1425"/>
      </w:pPr>
      <w:rPr>
        <w:rFonts w:cs="Times New Roman" w:hint="default"/>
      </w:rPr>
    </w:lvl>
    <w:lvl w:ilvl="2">
      <w:start w:val="1"/>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61DB56F3"/>
    <w:multiLevelType w:val="singleLevel"/>
    <w:tmpl w:val="05BAF062"/>
    <w:lvl w:ilvl="0">
      <w:start w:val="2"/>
      <w:numFmt w:val="decimal"/>
      <w:lvlText w:val="3.1.%1."/>
      <w:legacy w:legacy="1" w:legacySpace="0" w:legacyIndent="862"/>
      <w:lvlJc w:val="left"/>
      <w:rPr>
        <w:rFonts w:ascii="Courier New" w:hAnsi="Courier New" w:cs="Courier New" w:hint="default"/>
      </w:rPr>
    </w:lvl>
  </w:abstractNum>
  <w:abstractNum w:abstractNumId="22">
    <w:nsid w:val="61FA7EE7"/>
    <w:multiLevelType w:val="singleLevel"/>
    <w:tmpl w:val="6250EB30"/>
    <w:lvl w:ilvl="0">
      <w:start w:val="14"/>
      <w:numFmt w:val="decimal"/>
      <w:lvlText w:val="3.3.%1."/>
      <w:legacy w:legacy="1" w:legacySpace="0" w:legacyIndent="955"/>
      <w:lvlJc w:val="left"/>
      <w:rPr>
        <w:rFonts w:ascii="Courier New" w:hAnsi="Courier New" w:cs="Courier New" w:hint="default"/>
      </w:rPr>
    </w:lvl>
  </w:abstractNum>
  <w:abstractNum w:abstractNumId="23">
    <w:nsid w:val="66C97634"/>
    <w:multiLevelType w:val="hybridMultilevel"/>
    <w:tmpl w:val="93EE96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CB4D45"/>
    <w:multiLevelType w:val="hybridMultilevel"/>
    <w:tmpl w:val="90FCB592"/>
    <w:lvl w:ilvl="0" w:tplc="DE8A168E">
      <w:start w:val="1"/>
      <w:numFmt w:val="decimal"/>
      <w:lvlText w:val="%1)"/>
      <w:lvlJc w:val="left"/>
      <w:pPr>
        <w:ind w:left="2051" w:hanging="120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E923325"/>
    <w:multiLevelType w:val="hybridMultilevel"/>
    <w:tmpl w:val="0DB08BFC"/>
    <w:lvl w:ilvl="0" w:tplc="06E60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34A1DCD"/>
    <w:multiLevelType w:val="singleLevel"/>
    <w:tmpl w:val="F2A0A9FE"/>
    <w:lvl w:ilvl="0">
      <w:start w:val="1"/>
      <w:numFmt w:val="decimal"/>
      <w:lvlText w:val="3.2.%1."/>
      <w:legacy w:legacy="1" w:legacySpace="0" w:legacyIndent="830"/>
      <w:lvlJc w:val="left"/>
      <w:rPr>
        <w:rFonts w:ascii="Courier New" w:hAnsi="Courier New" w:cs="Courier New" w:hint="default"/>
      </w:rPr>
    </w:lvl>
  </w:abstractNum>
  <w:abstractNum w:abstractNumId="27">
    <w:nsid w:val="741D41EB"/>
    <w:multiLevelType w:val="singleLevel"/>
    <w:tmpl w:val="4C9A1888"/>
    <w:lvl w:ilvl="0">
      <w:start w:val="4"/>
      <w:numFmt w:val="decimal"/>
      <w:lvlText w:val="3.3.%1."/>
      <w:legacy w:legacy="1" w:legacySpace="0" w:legacyIndent="871"/>
      <w:lvlJc w:val="left"/>
      <w:rPr>
        <w:rFonts w:ascii="Courier New" w:hAnsi="Courier New" w:cs="Courier New" w:hint="default"/>
      </w:rPr>
    </w:lvl>
  </w:abstractNum>
  <w:abstractNum w:abstractNumId="28">
    <w:nsid w:val="75CD7AFC"/>
    <w:multiLevelType w:val="singleLevel"/>
    <w:tmpl w:val="D4CAC1AE"/>
    <w:lvl w:ilvl="0">
      <w:start w:val="2"/>
      <w:numFmt w:val="decimal"/>
      <w:lvlText w:val="6.2.%1."/>
      <w:legacy w:legacy="1" w:legacySpace="0" w:legacyIndent="850"/>
      <w:lvlJc w:val="left"/>
      <w:rPr>
        <w:rFonts w:ascii="Courier New" w:hAnsi="Courier New" w:cs="Courier New" w:hint="default"/>
      </w:rPr>
    </w:lvl>
  </w:abstractNum>
  <w:abstractNum w:abstractNumId="29">
    <w:nsid w:val="76A15D73"/>
    <w:multiLevelType w:val="singleLevel"/>
    <w:tmpl w:val="900E125A"/>
    <w:lvl w:ilvl="0">
      <w:start w:val="1"/>
      <w:numFmt w:val="decimal"/>
      <w:lvlText w:val="1.%1."/>
      <w:legacy w:legacy="1" w:legacySpace="0" w:legacyIndent="600"/>
      <w:lvlJc w:val="left"/>
      <w:rPr>
        <w:rFonts w:ascii="Courier New" w:hAnsi="Courier New" w:cs="Courier New" w:hint="default"/>
      </w:rPr>
    </w:lvl>
  </w:abstractNum>
  <w:num w:numId="1">
    <w:abstractNumId w:val="29"/>
  </w:num>
  <w:num w:numId="2">
    <w:abstractNumId w:val="0"/>
    <w:lvlOverride w:ilvl="0">
      <w:lvl w:ilvl="0">
        <w:numFmt w:val="bullet"/>
        <w:lvlText w:val="-"/>
        <w:legacy w:legacy="1" w:legacySpace="0" w:legacyIndent="257"/>
        <w:lvlJc w:val="left"/>
        <w:rPr>
          <w:rFonts w:ascii="Courier New" w:hAnsi="Courier New" w:hint="default"/>
        </w:rPr>
      </w:lvl>
    </w:lvlOverride>
  </w:num>
  <w:num w:numId="3">
    <w:abstractNumId w:val="21"/>
  </w:num>
  <w:num w:numId="4">
    <w:abstractNumId w:val="15"/>
  </w:num>
  <w:num w:numId="5">
    <w:abstractNumId w:val="26"/>
  </w:num>
  <w:num w:numId="6">
    <w:abstractNumId w:val="27"/>
  </w:num>
  <w:num w:numId="7">
    <w:abstractNumId w:val="16"/>
  </w:num>
  <w:num w:numId="8">
    <w:abstractNumId w:val="0"/>
    <w:lvlOverride w:ilvl="0">
      <w:lvl w:ilvl="0">
        <w:numFmt w:val="bullet"/>
        <w:lvlText w:val="-"/>
        <w:legacy w:legacy="1" w:legacySpace="0" w:legacyIndent="254"/>
        <w:lvlJc w:val="left"/>
        <w:rPr>
          <w:rFonts w:ascii="Courier New" w:hAnsi="Courier New" w:hint="default"/>
        </w:rPr>
      </w:lvl>
    </w:lvlOverride>
  </w:num>
  <w:num w:numId="9">
    <w:abstractNumId w:val="22"/>
  </w:num>
  <w:num w:numId="10">
    <w:abstractNumId w:val="4"/>
  </w:num>
  <w:num w:numId="11">
    <w:abstractNumId w:val="0"/>
    <w:lvlOverride w:ilvl="0">
      <w:lvl w:ilvl="0">
        <w:numFmt w:val="bullet"/>
        <w:lvlText w:val="-"/>
        <w:legacy w:legacy="1" w:legacySpace="0" w:legacyIndent="261"/>
        <w:lvlJc w:val="left"/>
        <w:rPr>
          <w:rFonts w:ascii="Courier New" w:hAnsi="Courier New" w:hint="default"/>
        </w:rPr>
      </w:lvl>
    </w:lvlOverride>
  </w:num>
  <w:num w:numId="12">
    <w:abstractNumId w:val="2"/>
  </w:num>
  <w:num w:numId="13">
    <w:abstractNumId w:val="19"/>
  </w:num>
  <w:num w:numId="14">
    <w:abstractNumId w:val="11"/>
  </w:num>
  <w:num w:numId="15">
    <w:abstractNumId w:val="6"/>
  </w:num>
  <w:num w:numId="16">
    <w:abstractNumId w:val="10"/>
  </w:num>
  <w:num w:numId="17">
    <w:abstractNumId w:val="28"/>
  </w:num>
  <w:num w:numId="18">
    <w:abstractNumId w:val="17"/>
  </w:num>
  <w:num w:numId="19">
    <w:abstractNumId w:val="3"/>
  </w:num>
  <w:num w:numId="20">
    <w:abstractNumId w:val="0"/>
    <w:lvlOverride w:ilvl="0">
      <w:lvl w:ilvl="0">
        <w:numFmt w:val="bullet"/>
        <w:lvlText w:val="-"/>
        <w:legacy w:legacy="1" w:legacySpace="0" w:legacyIndent="235"/>
        <w:lvlJc w:val="left"/>
        <w:rPr>
          <w:rFonts w:ascii="Courier New" w:hAnsi="Courier New" w:hint="default"/>
        </w:rPr>
      </w:lvl>
    </w:lvlOverride>
  </w:num>
  <w:num w:numId="21">
    <w:abstractNumId w:val="13"/>
  </w:num>
  <w:num w:numId="22">
    <w:abstractNumId w:val="12"/>
  </w:num>
  <w:num w:numId="23">
    <w:abstractNumId w:val="0"/>
    <w:lvlOverride w:ilvl="0">
      <w:lvl w:ilvl="0">
        <w:numFmt w:val="bullet"/>
        <w:lvlText w:val="-"/>
        <w:legacy w:legacy="1" w:legacySpace="0" w:legacyIndent="247"/>
        <w:lvlJc w:val="left"/>
        <w:rPr>
          <w:rFonts w:ascii="Courier New" w:hAnsi="Courier New" w:hint="default"/>
        </w:rPr>
      </w:lvl>
    </w:lvlOverride>
  </w:num>
  <w:num w:numId="24">
    <w:abstractNumId w:val="5"/>
  </w:num>
  <w:num w:numId="25">
    <w:abstractNumId w:val="1"/>
  </w:num>
  <w:num w:numId="26">
    <w:abstractNumId w:val="7"/>
  </w:num>
  <w:num w:numId="27">
    <w:abstractNumId w:val="18"/>
  </w:num>
  <w:num w:numId="28">
    <w:abstractNumId w:val="9"/>
  </w:num>
  <w:num w:numId="29">
    <w:abstractNumId w:val="14"/>
  </w:num>
  <w:num w:numId="30">
    <w:abstractNumId w:val="8"/>
  </w:num>
  <w:num w:numId="31">
    <w:abstractNumId w:val="25"/>
  </w:num>
  <w:num w:numId="32">
    <w:abstractNumId w:val="24"/>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75"/>
    <w:rsid w:val="00040F40"/>
    <w:rsid w:val="001C0709"/>
    <w:rsid w:val="001E2309"/>
    <w:rsid w:val="002316EE"/>
    <w:rsid w:val="00252720"/>
    <w:rsid w:val="00283B77"/>
    <w:rsid w:val="002A5750"/>
    <w:rsid w:val="003142C2"/>
    <w:rsid w:val="00333E14"/>
    <w:rsid w:val="003520F1"/>
    <w:rsid w:val="00352A1C"/>
    <w:rsid w:val="00387996"/>
    <w:rsid w:val="003C0768"/>
    <w:rsid w:val="003F05B1"/>
    <w:rsid w:val="00460963"/>
    <w:rsid w:val="00462641"/>
    <w:rsid w:val="00482E91"/>
    <w:rsid w:val="00495097"/>
    <w:rsid w:val="005C6E42"/>
    <w:rsid w:val="005D3FA0"/>
    <w:rsid w:val="005F75C3"/>
    <w:rsid w:val="0062145E"/>
    <w:rsid w:val="006620AD"/>
    <w:rsid w:val="006A6BB4"/>
    <w:rsid w:val="006B15D0"/>
    <w:rsid w:val="006E40EA"/>
    <w:rsid w:val="007273C4"/>
    <w:rsid w:val="008D21E4"/>
    <w:rsid w:val="008F6DF8"/>
    <w:rsid w:val="00964075"/>
    <w:rsid w:val="009660D1"/>
    <w:rsid w:val="00987056"/>
    <w:rsid w:val="00994A9F"/>
    <w:rsid w:val="00A3520E"/>
    <w:rsid w:val="00A36750"/>
    <w:rsid w:val="00AA35D4"/>
    <w:rsid w:val="00AA3EB6"/>
    <w:rsid w:val="00AC1154"/>
    <w:rsid w:val="00AD21C0"/>
    <w:rsid w:val="00AE3474"/>
    <w:rsid w:val="00B417DE"/>
    <w:rsid w:val="00B47BA5"/>
    <w:rsid w:val="00B571FC"/>
    <w:rsid w:val="00BA6212"/>
    <w:rsid w:val="00BC572E"/>
    <w:rsid w:val="00BE548B"/>
    <w:rsid w:val="00BF61D0"/>
    <w:rsid w:val="00C05BDF"/>
    <w:rsid w:val="00C76A8F"/>
    <w:rsid w:val="00CA5F1E"/>
    <w:rsid w:val="00CE695C"/>
    <w:rsid w:val="00CF30CD"/>
    <w:rsid w:val="00CF548E"/>
    <w:rsid w:val="00D45266"/>
    <w:rsid w:val="00D669DA"/>
    <w:rsid w:val="00D74E30"/>
    <w:rsid w:val="00E31748"/>
    <w:rsid w:val="00E33435"/>
    <w:rsid w:val="00E64431"/>
    <w:rsid w:val="00E8512E"/>
    <w:rsid w:val="00F10CCC"/>
    <w:rsid w:val="00F132D7"/>
    <w:rsid w:val="00F2595C"/>
    <w:rsid w:val="00FE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42"/>
    <w:pPr>
      <w:widowControl w:val="0"/>
      <w:autoSpaceDE w:val="0"/>
      <w:autoSpaceDN w:val="0"/>
      <w:adjustRightInd w:val="0"/>
    </w:pPr>
    <w:rPr>
      <w:rFonts w:ascii="Courier New" w:hAnsi="Courier New" w:cs="Courier New"/>
      <w:sz w:val="20"/>
      <w:szCs w:val="20"/>
    </w:rPr>
  </w:style>
  <w:style w:type="paragraph" w:styleId="3">
    <w:name w:val="heading 3"/>
    <w:basedOn w:val="a"/>
    <w:next w:val="a"/>
    <w:link w:val="30"/>
    <w:uiPriority w:val="99"/>
    <w:qFormat/>
    <w:rsid w:val="005C6E42"/>
    <w:pPr>
      <w:keepNext/>
      <w:widowControl/>
      <w:autoSpaceDE/>
      <w:autoSpaceDN/>
      <w:adjustRightInd/>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C6E42"/>
    <w:rPr>
      <w:b/>
      <w:sz w:val="24"/>
    </w:rPr>
  </w:style>
  <w:style w:type="paragraph" w:styleId="a3">
    <w:name w:val="Body Text Indent"/>
    <w:basedOn w:val="a"/>
    <w:link w:val="a4"/>
    <w:uiPriority w:val="99"/>
    <w:rsid w:val="005C6E42"/>
    <w:pPr>
      <w:widowControl/>
      <w:autoSpaceDE/>
      <w:autoSpaceDN/>
      <w:adjustRightInd/>
      <w:ind w:firstLine="567"/>
      <w:jc w:val="both"/>
    </w:pPr>
    <w:rPr>
      <w:rFonts w:cs="Times New Roman"/>
    </w:rPr>
  </w:style>
  <w:style w:type="character" w:customStyle="1" w:styleId="a4">
    <w:name w:val="Основной текст с отступом Знак"/>
    <w:basedOn w:val="a0"/>
    <w:link w:val="a3"/>
    <w:uiPriority w:val="99"/>
    <w:locked/>
    <w:rsid w:val="005C6E42"/>
    <w:rPr>
      <w:rFonts w:ascii="Courier New" w:hAnsi="Courier New"/>
    </w:rPr>
  </w:style>
  <w:style w:type="paragraph" w:styleId="a5">
    <w:name w:val="Plain Text"/>
    <w:basedOn w:val="a"/>
    <w:link w:val="a6"/>
    <w:uiPriority w:val="99"/>
    <w:rsid w:val="005C6E42"/>
    <w:pPr>
      <w:widowControl/>
      <w:autoSpaceDE/>
      <w:autoSpaceDN/>
      <w:adjustRightInd/>
    </w:pPr>
    <w:rPr>
      <w:rFonts w:cs="Times New Roman"/>
    </w:rPr>
  </w:style>
  <w:style w:type="character" w:customStyle="1" w:styleId="a6">
    <w:name w:val="Текст Знак"/>
    <w:basedOn w:val="a0"/>
    <w:link w:val="a5"/>
    <w:uiPriority w:val="99"/>
    <w:locked/>
    <w:rsid w:val="005C6E42"/>
    <w:rPr>
      <w:rFonts w:ascii="Courier New" w:hAnsi="Courier New"/>
    </w:rPr>
  </w:style>
  <w:style w:type="paragraph" w:styleId="a7">
    <w:name w:val="footer"/>
    <w:basedOn w:val="a"/>
    <w:link w:val="a8"/>
    <w:uiPriority w:val="99"/>
    <w:rsid w:val="005C6E42"/>
    <w:pPr>
      <w:widowControl/>
      <w:tabs>
        <w:tab w:val="center" w:pos="4536"/>
        <w:tab w:val="right" w:pos="9072"/>
      </w:tabs>
      <w:autoSpaceDE/>
      <w:autoSpaceDN/>
      <w:adjustRightInd/>
    </w:pPr>
    <w:rPr>
      <w:rFonts w:cs="Times New Roman"/>
    </w:rPr>
  </w:style>
  <w:style w:type="character" w:customStyle="1" w:styleId="a8">
    <w:name w:val="Нижний колонтитул Знак"/>
    <w:basedOn w:val="a0"/>
    <w:link w:val="a7"/>
    <w:uiPriority w:val="99"/>
    <w:locked/>
    <w:rsid w:val="005C6E42"/>
    <w:rPr>
      <w:rFonts w:ascii="Courier New" w:hAnsi="Courier New"/>
    </w:rPr>
  </w:style>
  <w:style w:type="paragraph" w:styleId="a9">
    <w:name w:val="Body Text"/>
    <w:basedOn w:val="a"/>
    <w:link w:val="aa"/>
    <w:uiPriority w:val="99"/>
    <w:rsid w:val="005C6E42"/>
    <w:pPr>
      <w:spacing w:after="120"/>
    </w:pPr>
    <w:rPr>
      <w:rFonts w:cs="Times New Roman"/>
    </w:rPr>
  </w:style>
  <w:style w:type="character" w:customStyle="1" w:styleId="aa">
    <w:name w:val="Основной текст Знак"/>
    <w:basedOn w:val="a0"/>
    <w:link w:val="a9"/>
    <w:uiPriority w:val="99"/>
    <w:locked/>
    <w:rsid w:val="005C6E42"/>
    <w:rPr>
      <w:rFonts w:ascii="Courier New" w:hAnsi="Courier New"/>
    </w:rPr>
  </w:style>
  <w:style w:type="paragraph" w:customStyle="1" w:styleId="ConsPlusNonformat">
    <w:name w:val="ConsPlusNonformat"/>
    <w:uiPriority w:val="99"/>
    <w:rsid w:val="005C6E42"/>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5C6E42"/>
    <w:pPr>
      <w:autoSpaceDE w:val="0"/>
      <w:autoSpaceDN w:val="0"/>
      <w:adjustRightInd w:val="0"/>
      <w:ind w:right="19772" w:firstLine="720"/>
    </w:pPr>
    <w:rPr>
      <w:rFonts w:ascii="Arial" w:hAnsi="Arial" w:cs="Arial"/>
      <w:sz w:val="20"/>
      <w:szCs w:val="20"/>
    </w:rPr>
  </w:style>
  <w:style w:type="paragraph" w:styleId="31">
    <w:name w:val="Body Text 3"/>
    <w:basedOn w:val="a"/>
    <w:link w:val="32"/>
    <w:uiPriority w:val="99"/>
    <w:rsid w:val="005C6E42"/>
    <w:pPr>
      <w:spacing w:after="120"/>
    </w:pPr>
    <w:rPr>
      <w:rFonts w:cs="Times New Roman"/>
      <w:sz w:val="16"/>
      <w:szCs w:val="16"/>
    </w:rPr>
  </w:style>
  <w:style w:type="character" w:customStyle="1" w:styleId="32">
    <w:name w:val="Основной текст 3 Знак"/>
    <w:basedOn w:val="a0"/>
    <w:link w:val="31"/>
    <w:uiPriority w:val="99"/>
    <w:locked/>
    <w:rsid w:val="005C6E42"/>
    <w:rPr>
      <w:rFonts w:ascii="Courier New" w:hAnsi="Courier New"/>
      <w:sz w:val="16"/>
    </w:rPr>
  </w:style>
  <w:style w:type="paragraph" w:styleId="ab">
    <w:name w:val="Balloon Text"/>
    <w:basedOn w:val="a"/>
    <w:link w:val="ac"/>
    <w:uiPriority w:val="99"/>
    <w:rsid w:val="005C6E42"/>
    <w:rPr>
      <w:rFonts w:ascii="Tahoma" w:hAnsi="Tahoma" w:cs="Times New Roman"/>
      <w:sz w:val="16"/>
      <w:szCs w:val="16"/>
    </w:rPr>
  </w:style>
  <w:style w:type="character" w:customStyle="1" w:styleId="ac">
    <w:name w:val="Текст выноски Знак"/>
    <w:basedOn w:val="a0"/>
    <w:link w:val="ab"/>
    <w:uiPriority w:val="99"/>
    <w:locked/>
    <w:rsid w:val="005C6E42"/>
    <w:rPr>
      <w:rFonts w:ascii="Tahoma" w:hAnsi="Tahoma"/>
      <w:sz w:val="16"/>
    </w:rPr>
  </w:style>
  <w:style w:type="paragraph" w:styleId="ad">
    <w:name w:val="header"/>
    <w:basedOn w:val="a"/>
    <w:link w:val="ae"/>
    <w:uiPriority w:val="99"/>
    <w:rsid w:val="005C6E42"/>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5C6E42"/>
    <w:rPr>
      <w:rFonts w:ascii="Courier New" w:hAnsi="Courier New"/>
    </w:rPr>
  </w:style>
  <w:style w:type="paragraph" w:styleId="af">
    <w:name w:val="footnote text"/>
    <w:basedOn w:val="a"/>
    <w:link w:val="af0"/>
    <w:uiPriority w:val="99"/>
    <w:rsid w:val="005C6E42"/>
    <w:pPr>
      <w:widowControl/>
      <w:autoSpaceDE/>
      <w:autoSpaceDN/>
      <w:adjustRightInd/>
      <w:spacing w:after="200" w:line="276" w:lineRule="auto"/>
    </w:pPr>
    <w:rPr>
      <w:rFonts w:ascii="Calibri" w:hAnsi="Calibri" w:cs="Times New Roman"/>
      <w:lang w:eastAsia="en-US"/>
    </w:rPr>
  </w:style>
  <w:style w:type="character" w:customStyle="1" w:styleId="af0">
    <w:name w:val="Текст сноски Знак"/>
    <w:basedOn w:val="a0"/>
    <w:link w:val="af"/>
    <w:uiPriority w:val="99"/>
    <w:locked/>
    <w:rsid w:val="005C6E42"/>
    <w:rPr>
      <w:rFonts w:ascii="Calibri" w:eastAsia="Times New Roman" w:hAnsi="Calibri"/>
      <w:lang w:eastAsia="en-US"/>
    </w:rPr>
  </w:style>
  <w:style w:type="character" w:styleId="af1">
    <w:name w:val="footnote reference"/>
    <w:basedOn w:val="a0"/>
    <w:uiPriority w:val="99"/>
    <w:rsid w:val="005C6E42"/>
    <w:rPr>
      <w:rFonts w:cs="Times New Roman"/>
      <w:vertAlign w:val="superscript"/>
    </w:rPr>
  </w:style>
  <w:style w:type="character" w:styleId="af2">
    <w:name w:val="Hyperlink"/>
    <w:basedOn w:val="a0"/>
    <w:uiPriority w:val="99"/>
    <w:rsid w:val="005C6E42"/>
    <w:rPr>
      <w:rFonts w:cs="Times New Roman"/>
      <w:color w:val="0000FF"/>
      <w:u w:val="single"/>
    </w:rPr>
  </w:style>
  <w:style w:type="table" w:styleId="af3">
    <w:name w:val="Table Grid"/>
    <w:basedOn w:val="a1"/>
    <w:uiPriority w:val="99"/>
    <w:rsid w:val="005C6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5C6E42"/>
    <w:rPr>
      <w:color w:val="808080"/>
    </w:rPr>
  </w:style>
  <w:style w:type="paragraph" w:styleId="af5">
    <w:name w:val="List Paragraph"/>
    <w:basedOn w:val="a"/>
    <w:uiPriority w:val="99"/>
    <w:qFormat/>
    <w:rsid w:val="005C6E42"/>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5C6E42"/>
    <w:pPr>
      <w:widowControl w:val="0"/>
      <w:autoSpaceDE w:val="0"/>
      <w:autoSpaceDN w:val="0"/>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42"/>
    <w:pPr>
      <w:widowControl w:val="0"/>
      <w:autoSpaceDE w:val="0"/>
      <w:autoSpaceDN w:val="0"/>
      <w:adjustRightInd w:val="0"/>
    </w:pPr>
    <w:rPr>
      <w:rFonts w:ascii="Courier New" w:hAnsi="Courier New" w:cs="Courier New"/>
      <w:sz w:val="20"/>
      <w:szCs w:val="20"/>
    </w:rPr>
  </w:style>
  <w:style w:type="paragraph" w:styleId="3">
    <w:name w:val="heading 3"/>
    <w:basedOn w:val="a"/>
    <w:next w:val="a"/>
    <w:link w:val="30"/>
    <w:uiPriority w:val="99"/>
    <w:qFormat/>
    <w:rsid w:val="005C6E42"/>
    <w:pPr>
      <w:keepNext/>
      <w:widowControl/>
      <w:autoSpaceDE/>
      <w:autoSpaceDN/>
      <w:adjustRightInd/>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C6E42"/>
    <w:rPr>
      <w:b/>
      <w:sz w:val="24"/>
    </w:rPr>
  </w:style>
  <w:style w:type="paragraph" w:styleId="a3">
    <w:name w:val="Body Text Indent"/>
    <w:basedOn w:val="a"/>
    <w:link w:val="a4"/>
    <w:uiPriority w:val="99"/>
    <w:rsid w:val="005C6E42"/>
    <w:pPr>
      <w:widowControl/>
      <w:autoSpaceDE/>
      <w:autoSpaceDN/>
      <w:adjustRightInd/>
      <w:ind w:firstLine="567"/>
      <w:jc w:val="both"/>
    </w:pPr>
    <w:rPr>
      <w:rFonts w:cs="Times New Roman"/>
    </w:rPr>
  </w:style>
  <w:style w:type="character" w:customStyle="1" w:styleId="a4">
    <w:name w:val="Основной текст с отступом Знак"/>
    <w:basedOn w:val="a0"/>
    <w:link w:val="a3"/>
    <w:uiPriority w:val="99"/>
    <w:locked/>
    <w:rsid w:val="005C6E42"/>
    <w:rPr>
      <w:rFonts w:ascii="Courier New" w:hAnsi="Courier New"/>
    </w:rPr>
  </w:style>
  <w:style w:type="paragraph" w:styleId="a5">
    <w:name w:val="Plain Text"/>
    <w:basedOn w:val="a"/>
    <w:link w:val="a6"/>
    <w:uiPriority w:val="99"/>
    <w:rsid w:val="005C6E42"/>
    <w:pPr>
      <w:widowControl/>
      <w:autoSpaceDE/>
      <w:autoSpaceDN/>
      <w:adjustRightInd/>
    </w:pPr>
    <w:rPr>
      <w:rFonts w:cs="Times New Roman"/>
    </w:rPr>
  </w:style>
  <w:style w:type="character" w:customStyle="1" w:styleId="a6">
    <w:name w:val="Текст Знак"/>
    <w:basedOn w:val="a0"/>
    <w:link w:val="a5"/>
    <w:uiPriority w:val="99"/>
    <w:locked/>
    <w:rsid w:val="005C6E42"/>
    <w:rPr>
      <w:rFonts w:ascii="Courier New" w:hAnsi="Courier New"/>
    </w:rPr>
  </w:style>
  <w:style w:type="paragraph" w:styleId="a7">
    <w:name w:val="footer"/>
    <w:basedOn w:val="a"/>
    <w:link w:val="a8"/>
    <w:uiPriority w:val="99"/>
    <w:rsid w:val="005C6E42"/>
    <w:pPr>
      <w:widowControl/>
      <w:tabs>
        <w:tab w:val="center" w:pos="4536"/>
        <w:tab w:val="right" w:pos="9072"/>
      </w:tabs>
      <w:autoSpaceDE/>
      <w:autoSpaceDN/>
      <w:adjustRightInd/>
    </w:pPr>
    <w:rPr>
      <w:rFonts w:cs="Times New Roman"/>
    </w:rPr>
  </w:style>
  <w:style w:type="character" w:customStyle="1" w:styleId="a8">
    <w:name w:val="Нижний колонтитул Знак"/>
    <w:basedOn w:val="a0"/>
    <w:link w:val="a7"/>
    <w:uiPriority w:val="99"/>
    <w:locked/>
    <w:rsid w:val="005C6E42"/>
    <w:rPr>
      <w:rFonts w:ascii="Courier New" w:hAnsi="Courier New"/>
    </w:rPr>
  </w:style>
  <w:style w:type="paragraph" w:styleId="a9">
    <w:name w:val="Body Text"/>
    <w:basedOn w:val="a"/>
    <w:link w:val="aa"/>
    <w:uiPriority w:val="99"/>
    <w:rsid w:val="005C6E42"/>
    <w:pPr>
      <w:spacing w:after="120"/>
    </w:pPr>
    <w:rPr>
      <w:rFonts w:cs="Times New Roman"/>
    </w:rPr>
  </w:style>
  <w:style w:type="character" w:customStyle="1" w:styleId="aa">
    <w:name w:val="Основной текст Знак"/>
    <w:basedOn w:val="a0"/>
    <w:link w:val="a9"/>
    <w:uiPriority w:val="99"/>
    <w:locked/>
    <w:rsid w:val="005C6E42"/>
    <w:rPr>
      <w:rFonts w:ascii="Courier New" w:hAnsi="Courier New"/>
    </w:rPr>
  </w:style>
  <w:style w:type="paragraph" w:customStyle="1" w:styleId="ConsPlusNonformat">
    <w:name w:val="ConsPlusNonformat"/>
    <w:uiPriority w:val="99"/>
    <w:rsid w:val="005C6E42"/>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5C6E42"/>
    <w:pPr>
      <w:autoSpaceDE w:val="0"/>
      <w:autoSpaceDN w:val="0"/>
      <w:adjustRightInd w:val="0"/>
      <w:ind w:right="19772" w:firstLine="720"/>
    </w:pPr>
    <w:rPr>
      <w:rFonts w:ascii="Arial" w:hAnsi="Arial" w:cs="Arial"/>
      <w:sz w:val="20"/>
      <w:szCs w:val="20"/>
    </w:rPr>
  </w:style>
  <w:style w:type="paragraph" w:styleId="31">
    <w:name w:val="Body Text 3"/>
    <w:basedOn w:val="a"/>
    <w:link w:val="32"/>
    <w:uiPriority w:val="99"/>
    <w:rsid w:val="005C6E42"/>
    <w:pPr>
      <w:spacing w:after="120"/>
    </w:pPr>
    <w:rPr>
      <w:rFonts w:cs="Times New Roman"/>
      <w:sz w:val="16"/>
      <w:szCs w:val="16"/>
    </w:rPr>
  </w:style>
  <w:style w:type="character" w:customStyle="1" w:styleId="32">
    <w:name w:val="Основной текст 3 Знак"/>
    <w:basedOn w:val="a0"/>
    <w:link w:val="31"/>
    <w:uiPriority w:val="99"/>
    <w:locked/>
    <w:rsid w:val="005C6E42"/>
    <w:rPr>
      <w:rFonts w:ascii="Courier New" w:hAnsi="Courier New"/>
      <w:sz w:val="16"/>
    </w:rPr>
  </w:style>
  <w:style w:type="paragraph" w:styleId="ab">
    <w:name w:val="Balloon Text"/>
    <w:basedOn w:val="a"/>
    <w:link w:val="ac"/>
    <w:uiPriority w:val="99"/>
    <w:rsid w:val="005C6E42"/>
    <w:rPr>
      <w:rFonts w:ascii="Tahoma" w:hAnsi="Tahoma" w:cs="Times New Roman"/>
      <w:sz w:val="16"/>
      <w:szCs w:val="16"/>
    </w:rPr>
  </w:style>
  <w:style w:type="character" w:customStyle="1" w:styleId="ac">
    <w:name w:val="Текст выноски Знак"/>
    <w:basedOn w:val="a0"/>
    <w:link w:val="ab"/>
    <w:uiPriority w:val="99"/>
    <w:locked/>
    <w:rsid w:val="005C6E42"/>
    <w:rPr>
      <w:rFonts w:ascii="Tahoma" w:hAnsi="Tahoma"/>
      <w:sz w:val="16"/>
    </w:rPr>
  </w:style>
  <w:style w:type="paragraph" w:styleId="ad">
    <w:name w:val="header"/>
    <w:basedOn w:val="a"/>
    <w:link w:val="ae"/>
    <w:uiPriority w:val="99"/>
    <w:rsid w:val="005C6E42"/>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5C6E42"/>
    <w:rPr>
      <w:rFonts w:ascii="Courier New" w:hAnsi="Courier New"/>
    </w:rPr>
  </w:style>
  <w:style w:type="paragraph" w:styleId="af">
    <w:name w:val="footnote text"/>
    <w:basedOn w:val="a"/>
    <w:link w:val="af0"/>
    <w:uiPriority w:val="99"/>
    <w:rsid w:val="005C6E42"/>
    <w:pPr>
      <w:widowControl/>
      <w:autoSpaceDE/>
      <w:autoSpaceDN/>
      <w:adjustRightInd/>
      <w:spacing w:after="200" w:line="276" w:lineRule="auto"/>
    </w:pPr>
    <w:rPr>
      <w:rFonts w:ascii="Calibri" w:hAnsi="Calibri" w:cs="Times New Roman"/>
      <w:lang w:eastAsia="en-US"/>
    </w:rPr>
  </w:style>
  <w:style w:type="character" w:customStyle="1" w:styleId="af0">
    <w:name w:val="Текст сноски Знак"/>
    <w:basedOn w:val="a0"/>
    <w:link w:val="af"/>
    <w:uiPriority w:val="99"/>
    <w:locked/>
    <w:rsid w:val="005C6E42"/>
    <w:rPr>
      <w:rFonts w:ascii="Calibri" w:eastAsia="Times New Roman" w:hAnsi="Calibri"/>
      <w:lang w:eastAsia="en-US"/>
    </w:rPr>
  </w:style>
  <w:style w:type="character" w:styleId="af1">
    <w:name w:val="footnote reference"/>
    <w:basedOn w:val="a0"/>
    <w:uiPriority w:val="99"/>
    <w:rsid w:val="005C6E42"/>
    <w:rPr>
      <w:rFonts w:cs="Times New Roman"/>
      <w:vertAlign w:val="superscript"/>
    </w:rPr>
  </w:style>
  <w:style w:type="character" w:styleId="af2">
    <w:name w:val="Hyperlink"/>
    <w:basedOn w:val="a0"/>
    <w:uiPriority w:val="99"/>
    <w:rsid w:val="005C6E42"/>
    <w:rPr>
      <w:rFonts w:cs="Times New Roman"/>
      <w:color w:val="0000FF"/>
      <w:u w:val="single"/>
    </w:rPr>
  </w:style>
  <w:style w:type="table" w:styleId="af3">
    <w:name w:val="Table Grid"/>
    <w:basedOn w:val="a1"/>
    <w:uiPriority w:val="99"/>
    <w:rsid w:val="005C6E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5C6E42"/>
    <w:rPr>
      <w:color w:val="808080"/>
    </w:rPr>
  </w:style>
  <w:style w:type="paragraph" w:styleId="af5">
    <w:name w:val="List Paragraph"/>
    <w:basedOn w:val="a"/>
    <w:uiPriority w:val="99"/>
    <w:qFormat/>
    <w:rsid w:val="005C6E42"/>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5C6E42"/>
    <w:pPr>
      <w:widowControl w:val="0"/>
      <w:autoSpaceDE w:val="0"/>
      <w:autoSpaceDN w:val="0"/>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18703">
      <w:marLeft w:val="0"/>
      <w:marRight w:val="0"/>
      <w:marTop w:val="0"/>
      <w:marBottom w:val="0"/>
      <w:divBdr>
        <w:top w:val="none" w:sz="0" w:space="0" w:color="auto"/>
        <w:left w:val="none" w:sz="0" w:space="0" w:color="auto"/>
        <w:bottom w:val="none" w:sz="0" w:space="0" w:color="auto"/>
        <w:right w:val="none" w:sz="0" w:space="0" w:color="auto"/>
      </w:divBdr>
    </w:div>
    <w:div w:id="1746218704">
      <w:marLeft w:val="0"/>
      <w:marRight w:val="0"/>
      <w:marTop w:val="0"/>
      <w:marBottom w:val="0"/>
      <w:divBdr>
        <w:top w:val="none" w:sz="0" w:space="0" w:color="auto"/>
        <w:left w:val="none" w:sz="0" w:space="0" w:color="auto"/>
        <w:bottom w:val="none" w:sz="0" w:space="0" w:color="auto"/>
        <w:right w:val="none" w:sz="0" w:space="0" w:color="auto"/>
      </w:divBdr>
    </w:div>
    <w:div w:id="1746218705">
      <w:marLeft w:val="0"/>
      <w:marRight w:val="0"/>
      <w:marTop w:val="0"/>
      <w:marBottom w:val="0"/>
      <w:divBdr>
        <w:top w:val="none" w:sz="0" w:space="0" w:color="auto"/>
        <w:left w:val="none" w:sz="0" w:space="0" w:color="auto"/>
        <w:bottom w:val="none" w:sz="0" w:space="0" w:color="auto"/>
        <w:right w:val="none" w:sz="0" w:space="0" w:color="auto"/>
      </w:divBdr>
    </w:div>
    <w:div w:id="1746218706">
      <w:marLeft w:val="0"/>
      <w:marRight w:val="0"/>
      <w:marTop w:val="0"/>
      <w:marBottom w:val="0"/>
      <w:divBdr>
        <w:top w:val="none" w:sz="0" w:space="0" w:color="auto"/>
        <w:left w:val="none" w:sz="0" w:space="0" w:color="auto"/>
        <w:bottom w:val="none" w:sz="0" w:space="0" w:color="auto"/>
        <w:right w:val="none" w:sz="0" w:space="0" w:color="auto"/>
      </w:divBdr>
    </w:div>
    <w:div w:id="1746218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F8096156859D3FC2CA68065714FF7C700545AADE8291CE9C1EB9F64L2C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91AF6D69F47E6ABFFAB3667C1F1DCB2203C5D9284680720B8AC78CAD8036C24A6123EDF0FDADFD6o2O8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7441</Words>
  <Characters>58314</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Договор № 1455-Т</vt:lpstr>
    </vt:vector>
  </TitlesOfParts>
  <Company>SPecialiST RePack</Company>
  <LinksUpToDate>false</LinksUpToDate>
  <CharactersWithSpaces>65624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1455-Т</dc:title>
  <dc:creator>Агеева Екатерина Валерьевна</dc:creator>
  <cp:lastModifiedBy>Позьзователь</cp:lastModifiedBy>
  <cp:revision>2</cp:revision>
  <cp:lastPrinted>2017-06-10T08:30:00Z</cp:lastPrinted>
  <dcterms:created xsi:type="dcterms:W3CDTF">2017-07-05T10:23:00Z</dcterms:created>
  <dcterms:modified xsi:type="dcterms:W3CDTF">2017-07-05T10:23:00Z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1647068486</vt:i4>
  </property>
</Properties>
</file>